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5446" w14:textId="6D2C1326" w:rsidR="00434863" w:rsidRDefault="00B10DFB" w:rsidP="197528C1">
      <w:pPr>
        <w:pStyle w:val="Title"/>
      </w:pPr>
      <w:r>
        <w:t>CNMT 100 Fall 2019</w:t>
      </w:r>
      <w:r w:rsidR="008C4582" w:rsidRPr="197528C1">
        <w:t xml:space="preserve"> Syllabus</w:t>
      </w:r>
    </w:p>
    <w:p w14:paraId="00B9F625" w14:textId="77777777" w:rsidR="00787FBA" w:rsidRPr="00787FBA" w:rsidRDefault="00787FBA" w:rsidP="00787FBA"/>
    <w:p w14:paraId="0707D848" w14:textId="600494A4" w:rsidR="0037012F" w:rsidRPr="0037012F" w:rsidRDefault="0037012F" w:rsidP="002B754A">
      <w:pPr>
        <w:widowControl w:val="0"/>
      </w:pPr>
      <w:r>
        <w:rPr>
          <w:b/>
        </w:rPr>
        <w:t xml:space="preserve">Important Note: </w:t>
      </w:r>
      <w:r>
        <w:t xml:space="preserve">This syllabus, along with course assignments and due dates, are subject to change. It is the student’s responsibility to check </w:t>
      </w:r>
      <w:r w:rsidR="00DF76E1">
        <w:t>Canvas</w:t>
      </w:r>
      <w:r>
        <w:t xml:space="preserve"> for corrections or updates to the syllabus. Any changes will be clearly noted in a course announcement or through email.</w:t>
      </w:r>
    </w:p>
    <w:p w14:paraId="6EC8E33C" w14:textId="77777777" w:rsidR="008C4582" w:rsidRDefault="008C4582" w:rsidP="008E24DA">
      <w:pPr>
        <w:pStyle w:val="Heading1"/>
      </w:pPr>
      <w:r>
        <w:t xml:space="preserve">Course </w:t>
      </w:r>
      <w:r w:rsidRPr="00281907">
        <w:t>Information</w:t>
      </w:r>
    </w:p>
    <w:p w14:paraId="46BE7E50" w14:textId="77777777" w:rsidR="008C4582" w:rsidRDefault="008C4582" w:rsidP="008E24DA">
      <w:pPr>
        <w:pStyle w:val="Heading2"/>
      </w:pPr>
      <w:r>
        <w:t>Instructor Information</w:t>
      </w:r>
    </w:p>
    <w:p w14:paraId="770B77BB" w14:textId="342EA07A" w:rsidR="008C4582" w:rsidRPr="007C2B50" w:rsidRDefault="008C4582" w:rsidP="00AA1D11">
      <w:pPr>
        <w:rPr>
          <w:b/>
          <w:color w:val="auto"/>
        </w:rPr>
      </w:pPr>
      <w:r w:rsidRPr="007C2B50">
        <w:rPr>
          <w:b/>
          <w:color w:val="auto"/>
        </w:rPr>
        <w:t>Instructor:</w:t>
      </w:r>
      <w:r w:rsidRPr="007C2B50">
        <w:rPr>
          <w:color w:val="auto"/>
        </w:rPr>
        <w:t xml:space="preserve"> </w:t>
      </w:r>
      <w:r w:rsidR="005B2ECB" w:rsidRPr="007C2B50">
        <w:rPr>
          <w:color w:val="auto"/>
        </w:rPr>
        <w:t>Eric Simkins</w:t>
      </w:r>
      <w:r w:rsidRPr="007C2B50">
        <w:rPr>
          <w:color w:val="auto"/>
        </w:rPr>
        <w:br/>
      </w:r>
      <w:r w:rsidRPr="007C2B50">
        <w:rPr>
          <w:b/>
          <w:color w:val="auto"/>
        </w:rPr>
        <w:t>Office:</w:t>
      </w:r>
      <w:r w:rsidRPr="007C2B50">
        <w:rPr>
          <w:color w:val="auto"/>
        </w:rPr>
        <w:t xml:space="preserve"> </w:t>
      </w:r>
      <w:r w:rsidR="00282CC6" w:rsidRPr="007C2B50">
        <w:rPr>
          <w:color w:val="auto"/>
        </w:rPr>
        <w:t>ALB 403F</w:t>
      </w:r>
      <w:r w:rsidR="00282CC6" w:rsidRPr="007C2B50">
        <w:rPr>
          <w:color w:val="auto"/>
        </w:rPr>
        <w:tab/>
      </w:r>
    </w:p>
    <w:p w14:paraId="4C13F402" w14:textId="55263527" w:rsidR="00035097" w:rsidRPr="00035097" w:rsidRDefault="008C4582" w:rsidP="00AA1D11">
      <w:pPr>
        <w:rPr>
          <w:bCs/>
          <w:color w:val="auto"/>
        </w:rPr>
      </w:pPr>
      <w:r w:rsidRPr="007C2B50">
        <w:rPr>
          <w:b/>
          <w:color w:val="auto"/>
        </w:rPr>
        <w:t>Office Telephone:</w:t>
      </w:r>
      <w:r w:rsidRPr="007C2B50">
        <w:rPr>
          <w:color w:val="auto"/>
        </w:rPr>
        <w:t xml:space="preserve"> </w:t>
      </w:r>
      <w:r w:rsidR="00282CC6" w:rsidRPr="007C2B50">
        <w:rPr>
          <w:color w:val="auto"/>
        </w:rPr>
        <w:t>715-346-2914</w:t>
      </w:r>
      <w:r w:rsidRPr="007C2B50">
        <w:rPr>
          <w:color w:val="auto"/>
        </w:rPr>
        <w:br/>
      </w:r>
      <w:r w:rsidR="00035097">
        <w:rPr>
          <w:b/>
          <w:color w:val="auto"/>
        </w:rPr>
        <w:t xml:space="preserve">Office Hours: </w:t>
      </w:r>
      <w:r w:rsidR="00035097">
        <w:rPr>
          <w:bCs/>
          <w:color w:val="auto"/>
        </w:rPr>
        <w:t xml:space="preserve">as needed, please email </w:t>
      </w:r>
      <w:r w:rsidR="004B7AC3">
        <w:rPr>
          <w:bCs/>
          <w:color w:val="auto"/>
        </w:rPr>
        <w:t xml:space="preserve">or call </w:t>
      </w:r>
      <w:r w:rsidR="00035097">
        <w:rPr>
          <w:bCs/>
          <w:color w:val="auto"/>
        </w:rPr>
        <w:t>to request a meeting</w:t>
      </w:r>
    </w:p>
    <w:p w14:paraId="00EAD53B" w14:textId="31231A6D" w:rsidR="008C4582" w:rsidRPr="007C2B50" w:rsidRDefault="008C4582" w:rsidP="00AA1D11">
      <w:pPr>
        <w:rPr>
          <w:b/>
          <w:color w:val="auto"/>
        </w:rPr>
      </w:pPr>
      <w:r w:rsidRPr="007C2B50">
        <w:rPr>
          <w:b/>
          <w:color w:val="auto"/>
        </w:rPr>
        <w:t>E-mail:</w:t>
      </w:r>
      <w:r w:rsidRPr="007C2B50">
        <w:rPr>
          <w:color w:val="auto"/>
        </w:rPr>
        <w:t xml:space="preserve"> </w:t>
      </w:r>
      <w:hyperlink r:id="rId11" w:history="1">
        <w:r w:rsidR="004B7AC3" w:rsidRPr="007171DD">
          <w:rPr>
            <w:rStyle w:val="Hyperlink"/>
          </w:rPr>
          <w:t>esimkins@uwsp.edu</w:t>
        </w:r>
      </w:hyperlink>
      <w:r w:rsidR="004B7AC3">
        <w:rPr>
          <w:color w:val="auto"/>
        </w:rPr>
        <w:t xml:space="preserve"> or use Canvas Inbox</w:t>
      </w:r>
    </w:p>
    <w:p w14:paraId="6A820793" w14:textId="77777777" w:rsidR="0001440A" w:rsidRDefault="0001440A" w:rsidP="008E24DA">
      <w:pPr>
        <w:pStyle w:val="Heading2"/>
      </w:pPr>
      <w:r>
        <w:t>Course Information</w:t>
      </w:r>
    </w:p>
    <w:p w14:paraId="0250363E" w14:textId="5A8E1351" w:rsidR="00CF0D69" w:rsidRDefault="00CF0D69" w:rsidP="00650B0A">
      <w:pPr>
        <w:rPr>
          <w:b/>
          <w:color w:val="auto"/>
        </w:rPr>
      </w:pPr>
      <w:r>
        <w:rPr>
          <w:b/>
          <w:color w:val="auto"/>
        </w:rPr>
        <w:t xml:space="preserve">Course Meeting Times: </w:t>
      </w:r>
      <w:r w:rsidRPr="00C4330F">
        <w:rPr>
          <w:bCs/>
          <w:color w:val="auto"/>
        </w:rPr>
        <w:t xml:space="preserve">M and W from </w:t>
      </w:r>
      <w:r w:rsidR="00C4330F" w:rsidRPr="00C4330F">
        <w:rPr>
          <w:bCs/>
          <w:color w:val="auto"/>
        </w:rPr>
        <w:t>2:00-3:15 pm in CPS 107</w:t>
      </w:r>
    </w:p>
    <w:p w14:paraId="0A093069" w14:textId="22B12E76" w:rsidR="0001440A" w:rsidRPr="007C2B50" w:rsidRDefault="00281907" w:rsidP="00650B0A">
      <w:pPr>
        <w:rPr>
          <w:color w:val="auto"/>
        </w:rPr>
      </w:pPr>
      <w:r w:rsidRPr="007C2B50">
        <w:rPr>
          <w:b/>
          <w:color w:val="auto"/>
        </w:rPr>
        <w:t xml:space="preserve">Course Description: </w:t>
      </w:r>
      <w:r w:rsidR="00AA1D11" w:rsidRPr="007C2B50">
        <w:rPr>
          <w:color w:val="auto"/>
        </w:rPr>
        <w:t>Explore the foundations of modern computing to include the creation of computational artifacts, the Internet, big data, digital privacy and security, algorithms, databases, programming, business Intelligence and the societal impacts of computing.</w:t>
      </w:r>
      <w:r w:rsidR="0001440A" w:rsidRPr="007C2B50">
        <w:rPr>
          <w:color w:val="auto"/>
        </w:rPr>
        <w:tab/>
      </w:r>
    </w:p>
    <w:p w14:paraId="5C6DCED8" w14:textId="44A0B12F" w:rsidR="0001440A" w:rsidRPr="007C2B50" w:rsidRDefault="0001440A" w:rsidP="00650B0A">
      <w:pPr>
        <w:rPr>
          <w:color w:val="auto"/>
        </w:rPr>
      </w:pPr>
      <w:r w:rsidRPr="007C2B50">
        <w:rPr>
          <w:b/>
          <w:color w:val="auto"/>
        </w:rPr>
        <w:t>Credits:</w:t>
      </w:r>
      <w:r w:rsidRPr="007C2B50">
        <w:rPr>
          <w:color w:val="auto"/>
        </w:rPr>
        <w:t xml:space="preserve"> </w:t>
      </w:r>
      <w:r w:rsidR="007C2B50" w:rsidRPr="007C2B50">
        <w:rPr>
          <w:color w:val="auto"/>
        </w:rPr>
        <w:t>3</w:t>
      </w:r>
    </w:p>
    <w:p w14:paraId="4759101B" w14:textId="31012507" w:rsidR="0001440A" w:rsidRPr="007C2B50" w:rsidRDefault="0001440A" w:rsidP="00F20E6F">
      <w:pPr>
        <w:rPr>
          <w:color w:val="auto"/>
        </w:rPr>
      </w:pPr>
      <w:r w:rsidRPr="007C2B50">
        <w:rPr>
          <w:b/>
          <w:color w:val="auto"/>
        </w:rPr>
        <w:t>Prerequisite</w:t>
      </w:r>
      <w:r w:rsidR="00F20E6F" w:rsidRPr="007C2B50">
        <w:rPr>
          <w:b/>
          <w:color w:val="auto"/>
        </w:rPr>
        <w:t xml:space="preserve">: </w:t>
      </w:r>
      <w:r w:rsidR="007C2B50" w:rsidRPr="007C2B50">
        <w:rPr>
          <w:color w:val="auto"/>
        </w:rPr>
        <w:t>none</w:t>
      </w:r>
    </w:p>
    <w:p w14:paraId="197528C1" w14:textId="6989B20F" w:rsidR="0001440A" w:rsidRPr="007C2B50" w:rsidRDefault="0001440A" w:rsidP="00F20E6F">
      <w:pPr>
        <w:rPr>
          <w:color w:val="auto"/>
        </w:rPr>
      </w:pPr>
      <w:r w:rsidRPr="007C2B50">
        <w:rPr>
          <w:b/>
          <w:color w:val="auto"/>
        </w:rPr>
        <w:t>GEP</w:t>
      </w:r>
      <w:r w:rsidR="00F20E6F" w:rsidRPr="007C2B50">
        <w:rPr>
          <w:b/>
          <w:color w:val="auto"/>
        </w:rPr>
        <w:t>:</w:t>
      </w:r>
      <w:r w:rsidRPr="007C2B50">
        <w:rPr>
          <w:color w:val="auto"/>
        </w:rPr>
        <w:t xml:space="preserve"> </w:t>
      </w:r>
      <w:r w:rsidR="007C2B50" w:rsidRPr="007C2B50">
        <w:rPr>
          <w:color w:val="auto"/>
        </w:rPr>
        <w:t>none</w:t>
      </w:r>
    </w:p>
    <w:p w14:paraId="31A01A22" w14:textId="197528C1" w:rsidR="197528C1" w:rsidRDefault="197528C1" w:rsidP="008E24DA">
      <w:pPr>
        <w:pStyle w:val="Heading2"/>
      </w:pPr>
      <w:r>
        <w:t>Expected Instructor Response Times</w:t>
      </w:r>
    </w:p>
    <w:p w14:paraId="533DFA4F" w14:textId="4874B7B1" w:rsidR="197528C1" w:rsidRDefault="197528C1" w:rsidP="197528C1">
      <w:pPr>
        <w:pStyle w:val="ListParagraph"/>
        <w:numPr>
          <w:ilvl w:val="1"/>
          <w:numId w:val="2"/>
        </w:numPr>
      </w:pPr>
      <w:r w:rsidRPr="197528C1">
        <w:rPr>
          <w:color w:val="333333"/>
        </w:rPr>
        <w:t xml:space="preserve">I will attempt to respond to student emails within 24 hours. If you have not received a reply from me within 24 </w:t>
      </w:r>
      <w:proofErr w:type="gramStart"/>
      <w:r w:rsidRPr="197528C1">
        <w:rPr>
          <w:color w:val="333333"/>
        </w:rPr>
        <w:t>hours</w:t>
      </w:r>
      <w:proofErr w:type="gramEnd"/>
      <w:r w:rsidRPr="197528C1">
        <w:rPr>
          <w:color w:val="333333"/>
        </w:rPr>
        <w:t xml:space="preserve"> please resend your email.</w:t>
      </w:r>
    </w:p>
    <w:p w14:paraId="293F2FB5" w14:textId="5B6889FE" w:rsidR="197528C1" w:rsidRDefault="197528C1" w:rsidP="0052521B">
      <w:pPr>
        <w:pStyle w:val="ListParagraph"/>
        <w:numPr>
          <w:ilvl w:val="2"/>
          <w:numId w:val="2"/>
        </w:numPr>
      </w:pPr>
      <w:r w:rsidRPr="197528C1">
        <w:rPr>
          <w:color w:val="333333"/>
        </w:rPr>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w:t>
      </w:r>
    </w:p>
    <w:p w14:paraId="187553A9" w14:textId="77777777" w:rsidR="00281907" w:rsidRDefault="00281907" w:rsidP="00000885">
      <w:pPr>
        <w:pStyle w:val="Heading2"/>
      </w:pPr>
      <w:r>
        <w:t>Textbook &amp; Course Materials</w:t>
      </w:r>
    </w:p>
    <w:p w14:paraId="4AE90032" w14:textId="77777777" w:rsidR="00DF61BA" w:rsidRDefault="00281907" w:rsidP="00DF61BA">
      <w:pPr>
        <w:rPr>
          <w:rFonts w:ascii="Helvetica" w:eastAsia="Times New Roman" w:hAnsi="Helvetica" w:cs="Times New Roman"/>
          <w:sz w:val="24"/>
          <w:szCs w:val="24"/>
        </w:rPr>
      </w:pPr>
      <w:r>
        <w:rPr>
          <w:b/>
        </w:rPr>
        <w:t>Required Text:</w:t>
      </w:r>
      <w:r w:rsidRPr="00281907">
        <w:t xml:space="preserve"> </w:t>
      </w:r>
      <w:r w:rsidR="00B72B22" w:rsidRPr="00B72B22">
        <w:t>Morley, D. (2015). Understanding computers in a changing society. Stamford, CT: Cengage Learning.</w:t>
      </w:r>
      <w:r w:rsidR="00DF61BA">
        <w:t xml:space="preserve"> ISBN </w:t>
      </w:r>
      <w:r w:rsidR="00DF61BA">
        <w:rPr>
          <w:rFonts w:ascii="Helvetica" w:hAnsi="Helvetica"/>
          <w:sz w:val="24"/>
          <w:szCs w:val="24"/>
        </w:rPr>
        <w:t>9781285767710</w:t>
      </w:r>
    </w:p>
    <w:p w14:paraId="1BB12C18" w14:textId="77777777" w:rsidR="00BA3223" w:rsidRDefault="00BA3223" w:rsidP="00BA3223">
      <w:pPr>
        <w:pStyle w:val="Heading2"/>
      </w:pPr>
      <w:r>
        <w:t>Course Learning Outcomes</w:t>
      </w:r>
    </w:p>
    <w:p w14:paraId="4C4A05EC" w14:textId="77777777" w:rsidR="00130AFF" w:rsidRDefault="00130AFF" w:rsidP="00B34990">
      <w:pPr>
        <w:ind w:left="0" w:firstLine="432"/>
      </w:pPr>
      <w:r>
        <w:t xml:space="preserve">Given successful completion of this course, students will be able to: </w:t>
      </w:r>
    </w:p>
    <w:p w14:paraId="45B11A96" w14:textId="77777777" w:rsidR="00E01227" w:rsidRDefault="00E01227" w:rsidP="00E01227">
      <w:pPr>
        <w:pStyle w:val="ListParagraph"/>
        <w:numPr>
          <w:ilvl w:val="0"/>
          <w:numId w:val="14"/>
        </w:numPr>
      </w:pPr>
      <w:r w:rsidRPr="00E01227">
        <w:t>To understand what a computer is, its components, and its history.</w:t>
      </w:r>
    </w:p>
    <w:p w14:paraId="7FF101C5" w14:textId="6A15141A" w:rsidR="00E01227" w:rsidRDefault="00E01227" w:rsidP="00E01227">
      <w:pPr>
        <w:pStyle w:val="ListParagraph"/>
        <w:numPr>
          <w:ilvl w:val="0"/>
          <w:numId w:val="14"/>
        </w:numPr>
      </w:pPr>
      <w:r w:rsidRPr="00E01227">
        <w:t>To understand how the internet works.</w:t>
      </w:r>
    </w:p>
    <w:p w14:paraId="2013C317" w14:textId="77777777" w:rsidR="00E01227" w:rsidRDefault="00E01227" w:rsidP="00E01227">
      <w:pPr>
        <w:pStyle w:val="ListParagraph"/>
        <w:numPr>
          <w:ilvl w:val="0"/>
          <w:numId w:val="14"/>
        </w:numPr>
      </w:pPr>
      <w:r w:rsidRPr="00E01227">
        <w:t>To be able to list several types of electronic surveillance and monitoring.</w:t>
      </w:r>
    </w:p>
    <w:p w14:paraId="33EA1A69" w14:textId="77777777" w:rsidR="00E01227" w:rsidRDefault="00E01227" w:rsidP="00E01227">
      <w:pPr>
        <w:pStyle w:val="ListParagraph"/>
        <w:numPr>
          <w:ilvl w:val="0"/>
          <w:numId w:val="14"/>
        </w:numPr>
      </w:pPr>
      <w:r w:rsidRPr="00E01227">
        <w:lastRenderedPageBreak/>
        <w:t>To explain clearly the concept of Information Technology Management, i.e., the role computer Information Technology plays in supporting and facilitating management of business activity;</w:t>
      </w:r>
    </w:p>
    <w:p w14:paraId="3B68AF2C" w14:textId="77777777" w:rsidR="00E01227" w:rsidRDefault="00E01227" w:rsidP="00E01227">
      <w:pPr>
        <w:pStyle w:val="ListParagraph"/>
        <w:numPr>
          <w:ilvl w:val="0"/>
          <w:numId w:val="14"/>
        </w:numPr>
      </w:pPr>
      <w:r w:rsidRPr="00E01227">
        <w:t>To demonstrate an understanding of fundamental computer system concepts, including the Information processing cycle, data base management systems, data communications, systems development and have a concept of how managers employ these concepts to solve problems</w:t>
      </w:r>
    </w:p>
    <w:p w14:paraId="233417B1" w14:textId="77777777" w:rsidR="00E01227" w:rsidRDefault="00E01227" w:rsidP="00E01227">
      <w:pPr>
        <w:pStyle w:val="ListParagraph"/>
        <w:numPr>
          <w:ilvl w:val="0"/>
          <w:numId w:val="14"/>
        </w:numPr>
      </w:pPr>
      <w:r w:rsidRPr="00E01227">
        <w:t>To understand the different types of intellectual property rights related to computer use.</w:t>
      </w:r>
    </w:p>
    <w:p w14:paraId="6EB245C7" w14:textId="77777777" w:rsidR="00E01227" w:rsidRDefault="00E01227" w:rsidP="00E01227">
      <w:pPr>
        <w:pStyle w:val="ListParagraph"/>
        <w:numPr>
          <w:ilvl w:val="0"/>
          <w:numId w:val="14"/>
        </w:numPr>
      </w:pPr>
      <w:r w:rsidRPr="00E01227">
        <w:t>To be able to list types of assistive hardware that can be used by individuals with physical disabilities.</w:t>
      </w:r>
    </w:p>
    <w:p w14:paraId="3853BD8D" w14:textId="77777777" w:rsidR="00E01227" w:rsidRDefault="00E01227" w:rsidP="00E01227">
      <w:pPr>
        <w:pStyle w:val="ListParagraph"/>
        <w:numPr>
          <w:ilvl w:val="0"/>
          <w:numId w:val="14"/>
        </w:numPr>
      </w:pPr>
      <w:r w:rsidRPr="00E01227">
        <w:t>To understand what is meant by the term artificial intelligence and some AI applications.</w:t>
      </w:r>
    </w:p>
    <w:p w14:paraId="5D8B8485" w14:textId="5287A1B7" w:rsidR="00BA3223" w:rsidRDefault="00E01227" w:rsidP="00E01227">
      <w:pPr>
        <w:pStyle w:val="ListParagraph"/>
        <w:numPr>
          <w:ilvl w:val="0"/>
          <w:numId w:val="14"/>
        </w:numPr>
      </w:pPr>
      <w:r w:rsidRPr="00E01227">
        <w:t>To be able to write a program or algorithm using python.</w:t>
      </w:r>
    </w:p>
    <w:p w14:paraId="0EF8C893" w14:textId="77777777" w:rsidR="00860068" w:rsidRDefault="00860068" w:rsidP="00860068">
      <w:pPr>
        <w:pStyle w:val="Heading2"/>
      </w:pPr>
      <w:r>
        <w:t>Topic Outline/Schedule</w:t>
      </w:r>
    </w:p>
    <w:tbl>
      <w:tblPr>
        <w:tblStyle w:val="TableGrid"/>
        <w:tblW w:w="0" w:type="auto"/>
        <w:tblInd w:w="720" w:type="dxa"/>
        <w:tblLook w:val="04A0" w:firstRow="1" w:lastRow="0" w:firstColumn="1" w:lastColumn="0" w:noHBand="0" w:noVBand="1"/>
      </w:tblPr>
      <w:tblGrid>
        <w:gridCol w:w="1525"/>
        <w:gridCol w:w="3780"/>
        <w:gridCol w:w="3325"/>
      </w:tblGrid>
      <w:tr w:rsidR="005677A3" w14:paraId="663CCD56" w14:textId="77777777" w:rsidTr="00DF5D10">
        <w:tc>
          <w:tcPr>
            <w:tcW w:w="1525" w:type="dxa"/>
          </w:tcPr>
          <w:p w14:paraId="7059B452" w14:textId="69DFA4C8" w:rsidR="005677A3" w:rsidRDefault="005677A3" w:rsidP="005677A3">
            <w:pPr>
              <w:ind w:left="0"/>
            </w:pPr>
            <w:r>
              <w:t>Week</w:t>
            </w:r>
          </w:p>
        </w:tc>
        <w:tc>
          <w:tcPr>
            <w:tcW w:w="3780" w:type="dxa"/>
          </w:tcPr>
          <w:p w14:paraId="3C67A2D4" w14:textId="31473986" w:rsidR="005677A3" w:rsidRDefault="005677A3" w:rsidP="005677A3">
            <w:pPr>
              <w:ind w:left="0"/>
            </w:pPr>
            <w:r>
              <w:t>Topics</w:t>
            </w:r>
          </w:p>
        </w:tc>
        <w:tc>
          <w:tcPr>
            <w:tcW w:w="3325" w:type="dxa"/>
          </w:tcPr>
          <w:p w14:paraId="6EDE6E5D" w14:textId="32E7789E" w:rsidR="005677A3" w:rsidRDefault="005677A3" w:rsidP="005677A3">
            <w:pPr>
              <w:ind w:left="0"/>
            </w:pPr>
            <w:r>
              <w:t>Assignments</w:t>
            </w:r>
          </w:p>
        </w:tc>
      </w:tr>
      <w:tr w:rsidR="005677A3" w14:paraId="1098B542" w14:textId="77777777" w:rsidTr="00DF5D10">
        <w:tc>
          <w:tcPr>
            <w:tcW w:w="1525" w:type="dxa"/>
          </w:tcPr>
          <w:p w14:paraId="459E3748" w14:textId="4F68ACC3" w:rsidR="005677A3" w:rsidRDefault="005677A3" w:rsidP="005677A3">
            <w:pPr>
              <w:ind w:left="0"/>
            </w:pPr>
            <w:r>
              <w:t>1</w:t>
            </w:r>
            <w:r w:rsidR="00661708">
              <w:t>-</w:t>
            </w:r>
            <w:r w:rsidR="0010640F">
              <w:t xml:space="preserve"> </w:t>
            </w:r>
            <w:r w:rsidR="00177D85">
              <w:t xml:space="preserve">Sept </w:t>
            </w:r>
            <w:r w:rsidR="00661708">
              <w:t>2</w:t>
            </w:r>
          </w:p>
        </w:tc>
        <w:tc>
          <w:tcPr>
            <w:tcW w:w="3780" w:type="dxa"/>
          </w:tcPr>
          <w:p w14:paraId="61BB933B" w14:textId="4CDD5936" w:rsidR="005677A3" w:rsidRDefault="00CE65E1" w:rsidP="005677A3">
            <w:pPr>
              <w:ind w:left="0"/>
            </w:pPr>
            <w:r>
              <w:t>Introduction, Course Overview, History, General Computer Info</w:t>
            </w:r>
            <w:r w:rsidR="000D45A3">
              <w:t xml:space="preserve"> </w:t>
            </w:r>
          </w:p>
        </w:tc>
        <w:tc>
          <w:tcPr>
            <w:tcW w:w="3325" w:type="dxa"/>
          </w:tcPr>
          <w:p w14:paraId="0DCC257B" w14:textId="77777777" w:rsidR="005677A3" w:rsidRDefault="0016498A" w:rsidP="005677A3">
            <w:pPr>
              <w:ind w:left="0"/>
            </w:pPr>
            <w:r>
              <w:t>Practice Quiz 1</w:t>
            </w:r>
          </w:p>
          <w:p w14:paraId="740C229C" w14:textId="748BD198" w:rsidR="00A23C90" w:rsidRDefault="00A23C90" w:rsidP="005677A3">
            <w:pPr>
              <w:ind w:left="0"/>
            </w:pPr>
          </w:p>
        </w:tc>
      </w:tr>
      <w:tr w:rsidR="005677A3" w14:paraId="7B15E6E5" w14:textId="77777777" w:rsidTr="00DF5D10">
        <w:tc>
          <w:tcPr>
            <w:tcW w:w="1525" w:type="dxa"/>
          </w:tcPr>
          <w:p w14:paraId="4D6E5EBF" w14:textId="1F8EDA13" w:rsidR="005677A3" w:rsidRDefault="005677A3" w:rsidP="005677A3">
            <w:pPr>
              <w:ind w:left="0"/>
            </w:pPr>
            <w:r>
              <w:t>2</w:t>
            </w:r>
            <w:r w:rsidR="00F72940">
              <w:t>-</w:t>
            </w:r>
            <w:r w:rsidR="0010640F">
              <w:t xml:space="preserve"> </w:t>
            </w:r>
            <w:r w:rsidR="00F72940">
              <w:t>Sept 9</w:t>
            </w:r>
          </w:p>
        </w:tc>
        <w:tc>
          <w:tcPr>
            <w:tcW w:w="3780" w:type="dxa"/>
          </w:tcPr>
          <w:p w14:paraId="1E35A0F4" w14:textId="6E58F403" w:rsidR="005677A3" w:rsidRDefault="00306F57" w:rsidP="005677A3">
            <w:pPr>
              <w:ind w:left="0"/>
            </w:pPr>
            <w:r>
              <w:t>Hardware</w:t>
            </w:r>
            <w:r w:rsidR="009A4552">
              <w:t xml:space="preserve"> &amp; Software</w:t>
            </w:r>
            <w:r w:rsidR="005F249A">
              <w:t xml:space="preserve"> </w:t>
            </w:r>
            <w:r>
              <w:t>| Excel</w:t>
            </w:r>
          </w:p>
        </w:tc>
        <w:tc>
          <w:tcPr>
            <w:tcW w:w="3325" w:type="dxa"/>
          </w:tcPr>
          <w:p w14:paraId="60B2720B" w14:textId="4AE6ED2B" w:rsidR="0016498A" w:rsidRDefault="0016498A" w:rsidP="005677A3">
            <w:pPr>
              <w:ind w:left="0"/>
            </w:pPr>
            <w:r>
              <w:t>Practice Quiz 2</w:t>
            </w:r>
          </w:p>
          <w:p w14:paraId="0A6C62C5" w14:textId="552AA96C" w:rsidR="005677A3" w:rsidRDefault="0016498A" w:rsidP="005677A3">
            <w:pPr>
              <w:ind w:left="0"/>
            </w:pPr>
            <w:r>
              <w:t>Excel Assignment 1</w:t>
            </w:r>
          </w:p>
        </w:tc>
      </w:tr>
      <w:tr w:rsidR="005677A3" w14:paraId="1EB4625B" w14:textId="77777777" w:rsidTr="00DF5D10">
        <w:tc>
          <w:tcPr>
            <w:tcW w:w="1525" w:type="dxa"/>
          </w:tcPr>
          <w:p w14:paraId="1247DC66" w14:textId="4650D1B6" w:rsidR="005677A3" w:rsidRDefault="005677A3" w:rsidP="005677A3">
            <w:pPr>
              <w:ind w:left="0"/>
            </w:pPr>
            <w:r>
              <w:t>3</w:t>
            </w:r>
            <w:r w:rsidR="00F72940">
              <w:t>-</w:t>
            </w:r>
            <w:r w:rsidR="0010640F">
              <w:t xml:space="preserve"> </w:t>
            </w:r>
            <w:r w:rsidR="00F72940">
              <w:t>Sept 16</w:t>
            </w:r>
          </w:p>
        </w:tc>
        <w:tc>
          <w:tcPr>
            <w:tcW w:w="3780" w:type="dxa"/>
          </w:tcPr>
          <w:p w14:paraId="6F52DE79" w14:textId="592DCB4E" w:rsidR="00306147" w:rsidRDefault="00782DB4" w:rsidP="005677A3">
            <w:pPr>
              <w:ind w:left="0"/>
            </w:pPr>
            <w:r w:rsidRPr="00D54C7A">
              <w:rPr>
                <w:b/>
                <w:bCs/>
              </w:rPr>
              <w:t>NO CLASS MONDAY</w:t>
            </w:r>
            <w:r>
              <w:t xml:space="preserve"> </w:t>
            </w:r>
            <w:r w:rsidR="000C7716" w:rsidRPr="00D879EE">
              <w:t xml:space="preserve"> </w:t>
            </w:r>
          </w:p>
          <w:p w14:paraId="69DEFC9C" w14:textId="430343F5" w:rsidR="005677A3" w:rsidRPr="00D879EE" w:rsidRDefault="00782DB4" w:rsidP="005677A3">
            <w:pPr>
              <w:ind w:left="0"/>
            </w:pPr>
            <w:r>
              <w:t>Wed -</w:t>
            </w:r>
            <w:r w:rsidR="00D879EE" w:rsidRPr="00D879EE">
              <w:t>Career</w:t>
            </w:r>
            <w:r>
              <w:t xml:space="preserve"> Info</w:t>
            </w:r>
            <w:r w:rsidR="00306147">
              <w:t xml:space="preserve"> &amp;</w:t>
            </w:r>
            <w:r>
              <w:t xml:space="preserve"> Career Prep</w:t>
            </w:r>
          </w:p>
        </w:tc>
        <w:tc>
          <w:tcPr>
            <w:tcW w:w="3325" w:type="dxa"/>
          </w:tcPr>
          <w:p w14:paraId="5964AB09" w14:textId="3994564A" w:rsidR="0016498A" w:rsidRDefault="00DF5D10" w:rsidP="005677A3">
            <w:pPr>
              <w:ind w:left="0"/>
            </w:pPr>
            <w:r>
              <w:t>-</w:t>
            </w:r>
            <w:r w:rsidR="0016498A">
              <w:t>Device Selection Project</w:t>
            </w:r>
            <w:r w:rsidR="0028518F">
              <w:t>s</w:t>
            </w:r>
          </w:p>
          <w:p w14:paraId="2A8DD86C" w14:textId="2BEE0930" w:rsidR="00782DB4" w:rsidRDefault="00DF5D10" w:rsidP="005677A3">
            <w:pPr>
              <w:ind w:left="0"/>
            </w:pPr>
            <w:r>
              <w:t>-</w:t>
            </w:r>
            <w:r w:rsidR="00435D7E">
              <w:t>Career Presentation Feedback Assignment</w:t>
            </w:r>
          </w:p>
        </w:tc>
      </w:tr>
      <w:tr w:rsidR="009A4552" w14:paraId="27E766EC" w14:textId="77777777" w:rsidTr="00DF5D10">
        <w:tc>
          <w:tcPr>
            <w:tcW w:w="1525" w:type="dxa"/>
          </w:tcPr>
          <w:p w14:paraId="092DFC9A" w14:textId="2589FF8C" w:rsidR="009A4552" w:rsidRDefault="009A4552" w:rsidP="009A4552">
            <w:pPr>
              <w:ind w:left="0"/>
            </w:pPr>
            <w:r>
              <w:t>4- Sept 23</w:t>
            </w:r>
          </w:p>
        </w:tc>
        <w:tc>
          <w:tcPr>
            <w:tcW w:w="3780" w:type="dxa"/>
          </w:tcPr>
          <w:p w14:paraId="4440549F" w14:textId="0E2E3B09" w:rsidR="009A4552" w:rsidRDefault="009A4552" w:rsidP="009A4552">
            <w:pPr>
              <w:ind w:left="0"/>
            </w:pPr>
            <w:r w:rsidRPr="00830031">
              <w:rPr>
                <w:b/>
                <w:bCs/>
              </w:rPr>
              <w:t>Review and Exam 1</w:t>
            </w:r>
          </w:p>
        </w:tc>
        <w:tc>
          <w:tcPr>
            <w:tcW w:w="3325" w:type="dxa"/>
          </w:tcPr>
          <w:p w14:paraId="72FB25D6" w14:textId="49E9709B" w:rsidR="009A4552" w:rsidRDefault="00361AB8" w:rsidP="009A4552">
            <w:pPr>
              <w:ind w:left="0"/>
            </w:pPr>
            <w:r>
              <w:t>Excel Assignment 2</w:t>
            </w:r>
          </w:p>
        </w:tc>
      </w:tr>
      <w:tr w:rsidR="009A4552" w14:paraId="35974078" w14:textId="77777777" w:rsidTr="00DF5D10">
        <w:tc>
          <w:tcPr>
            <w:tcW w:w="1525" w:type="dxa"/>
          </w:tcPr>
          <w:p w14:paraId="73644007" w14:textId="3A1D5BD3" w:rsidR="009A4552" w:rsidRDefault="009A4552" w:rsidP="009A4552">
            <w:pPr>
              <w:ind w:left="0"/>
            </w:pPr>
            <w:r>
              <w:t>5- Sept 30</w:t>
            </w:r>
          </w:p>
        </w:tc>
        <w:tc>
          <w:tcPr>
            <w:tcW w:w="3780" w:type="dxa"/>
          </w:tcPr>
          <w:p w14:paraId="67F933A4" w14:textId="51F9438D" w:rsidR="009A4552" w:rsidRPr="00830031" w:rsidRDefault="009A4552" w:rsidP="009A4552">
            <w:pPr>
              <w:ind w:left="0"/>
              <w:rPr>
                <w:b/>
                <w:bCs/>
              </w:rPr>
            </w:pPr>
            <w:r>
              <w:t xml:space="preserve">Databases | </w:t>
            </w:r>
            <w:r w:rsidR="00D21270">
              <w:t>Excel</w:t>
            </w:r>
          </w:p>
        </w:tc>
        <w:tc>
          <w:tcPr>
            <w:tcW w:w="3325" w:type="dxa"/>
          </w:tcPr>
          <w:p w14:paraId="3180CE7C" w14:textId="69D5D389" w:rsidR="009A4552" w:rsidRDefault="00575115" w:rsidP="009A4552">
            <w:pPr>
              <w:ind w:left="0"/>
            </w:pPr>
            <w:r>
              <w:t xml:space="preserve">Practice Quiz </w:t>
            </w:r>
            <w:r w:rsidR="00435D7E">
              <w:t>3</w:t>
            </w:r>
          </w:p>
          <w:p w14:paraId="5E3F1862" w14:textId="43C6B470" w:rsidR="00575115" w:rsidRDefault="00D21270" w:rsidP="009A4552">
            <w:pPr>
              <w:ind w:left="0"/>
            </w:pPr>
            <w:r>
              <w:t xml:space="preserve">Excel Assignment </w:t>
            </w:r>
            <w:r w:rsidR="00361AB8">
              <w:t>3</w:t>
            </w:r>
          </w:p>
        </w:tc>
      </w:tr>
      <w:tr w:rsidR="009A4552" w14:paraId="649A4327" w14:textId="77777777" w:rsidTr="00DF5D10">
        <w:tc>
          <w:tcPr>
            <w:tcW w:w="1525" w:type="dxa"/>
          </w:tcPr>
          <w:p w14:paraId="0690FF68" w14:textId="27C2D203" w:rsidR="009A4552" w:rsidRDefault="009A4552" w:rsidP="009A4552">
            <w:pPr>
              <w:ind w:left="0"/>
            </w:pPr>
            <w:r>
              <w:t>6- Oct 7</w:t>
            </w:r>
          </w:p>
        </w:tc>
        <w:tc>
          <w:tcPr>
            <w:tcW w:w="3780" w:type="dxa"/>
          </w:tcPr>
          <w:p w14:paraId="03A2FB06" w14:textId="40319A40" w:rsidR="009A4552" w:rsidRDefault="009A4552" w:rsidP="009A4552">
            <w:pPr>
              <w:ind w:left="0"/>
            </w:pPr>
            <w:r>
              <w:t>Internet and WWW |</w:t>
            </w:r>
            <w:r w:rsidR="00892FD5">
              <w:t>Excel</w:t>
            </w:r>
          </w:p>
        </w:tc>
        <w:tc>
          <w:tcPr>
            <w:tcW w:w="3325" w:type="dxa"/>
          </w:tcPr>
          <w:p w14:paraId="1E53835E" w14:textId="4E1D514A" w:rsidR="009A4552" w:rsidRDefault="00575115" w:rsidP="009A4552">
            <w:pPr>
              <w:ind w:left="0"/>
            </w:pPr>
            <w:r>
              <w:t xml:space="preserve">Practice Quiz </w:t>
            </w:r>
            <w:r w:rsidR="00435D7E">
              <w:t>4</w:t>
            </w:r>
          </w:p>
          <w:p w14:paraId="1E84B82C" w14:textId="12312B33" w:rsidR="00575115" w:rsidRDefault="00892FD5" w:rsidP="009A4552">
            <w:pPr>
              <w:ind w:left="0"/>
            </w:pPr>
            <w:r>
              <w:t xml:space="preserve">Excel Assignment </w:t>
            </w:r>
            <w:r w:rsidR="00361AB8">
              <w:t>4</w:t>
            </w:r>
          </w:p>
        </w:tc>
      </w:tr>
      <w:tr w:rsidR="009A4552" w14:paraId="73F3991E" w14:textId="77777777" w:rsidTr="00DF5D10">
        <w:tc>
          <w:tcPr>
            <w:tcW w:w="1525" w:type="dxa"/>
          </w:tcPr>
          <w:p w14:paraId="0D0F20D6" w14:textId="07C54CA8" w:rsidR="009A4552" w:rsidRDefault="009A4552" w:rsidP="009A4552">
            <w:pPr>
              <w:ind w:left="0"/>
            </w:pPr>
            <w:r>
              <w:t>7- Oct 14</w:t>
            </w:r>
          </w:p>
        </w:tc>
        <w:tc>
          <w:tcPr>
            <w:tcW w:w="3780" w:type="dxa"/>
          </w:tcPr>
          <w:p w14:paraId="186B7A47" w14:textId="1F57768A" w:rsidR="009A4552" w:rsidRDefault="009A4552" w:rsidP="009A4552">
            <w:pPr>
              <w:ind w:left="0"/>
            </w:pPr>
            <w:r>
              <w:t>Network and Internet Security | Access</w:t>
            </w:r>
          </w:p>
        </w:tc>
        <w:tc>
          <w:tcPr>
            <w:tcW w:w="3325" w:type="dxa"/>
          </w:tcPr>
          <w:p w14:paraId="0E3109BB" w14:textId="6BFE34D7" w:rsidR="009A4552" w:rsidRDefault="00535605" w:rsidP="009A4552">
            <w:pPr>
              <w:ind w:left="0"/>
            </w:pPr>
            <w:r>
              <w:t xml:space="preserve">Practice Quiz </w:t>
            </w:r>
            <w:r w:rsidR="00435D7E">
              <w:t>5</w:t>
            </w:r>
          </w:p>
          <w:p w14:paraId="6E3EA2AC" w14:textId="5C6C6FC0" w:rsidR="008E4DC6" w:rsidRDefault="008E4DC6" w:rsidP="009A4552">
            <w:pPr>
              <w:ind w:left="0"/>
            </w:pPr>
            <w:r>
              <w:t>Access Assignment</w:t>
            </w:r>
          </w:p>
        </w:tc>
        <w:bookmarkStart w:id="0" w:name="_GoBack"/>
        <w:bookmarkEnd w:id="0"/>
      </w:tr>
      <w:tr w:rsidR="009A4552" w14:paraId="154B606A" w14:textId="77777777" w:rsidTr="00DF5D10">
        <w:tc>
          <w:tcPr>
            <w:tcW w:w="1525" w:type="dxa"/>
          </w:tcPr>
          <w:p w14:paraId="6345FED2" w14:textId="61406BB5" w:rsidR="009A4552" w:rsidRDefault="009A4552" w:rsidP="009A4552">
            <w:pPr>
              <w:ind w:left="0"/>
            </w:pPr>
            <w:r>
              <w:t>8- Oct 21</w:t>
            </w:r>
          </w:p>
        </w:tc>
        <w:tc>
          <w:tcPr>
            <w:tcW w:w="3780" w:type="dxa"/>
          </w:tcPr>
          <w:p w14:paraId="0F4D9FED" w14:textId="796B58A2" w:rsidR="009A4552" w:rsidRDefault="009A4552" w:rsidP="009A4552">
            <w:pPr>
              <w:ind w:left="0"/>
            </w:pPr>
            <w:r w:rsidRPr="005E08AA">
              <w:rPr>
                <w:b/>
                <w:bCs/>
              </w:rPr>
              <w:t>Review and Exam 2</w:t>
            </w:r>
          </w:p>
        </w:tc>
        <w:tc>
          <w:tcPr>
            <w:tcW w:w="3325" w:type="dxa"/>
          </w:tcPr>
          <w:p w14:paraId="2FFCEE36" w14:textId="77777777" w:rsidR="009A4552" w:rsidRDefault="009A4552" w:rsidP="009A4552">
            <w:pPr>
              <w:ind w:left="0"/>
            </w:pPr>
          </w:p>
        </w:tc>
      </w:tr>
      <w:tr w:rsidR="009A4552" w14:paraId="4A6B39D0" w14:textId="77777777" w:rsidTr="00DF5D10">
        <w:tc>
          <w:tcPr>
            <w:tcW w:w="1525" w:type="dxa"/>
          </w:tcPr>
          <w:p w14:paraId="25E9081C" w14:textId="16835A90" w:rsidR="009A4552" w:rsidRDefault="009A4552" w:rsidP="009A4552">
            <w:pPr>
              <w:ind w:left="0"/>
            </w:pPr>
            <w:r>
              <w:t>9- Oct 28</w:t>
            </w:r>
          </w:p>
        </w:tc>
        <w:tc>
          <w:tcPr>
            <w:tcW w:w="3780" w:type="dxa"/>
          </w:tcPr>
          <w:p w14:paraId="77E8EEEA" w14:textId="26342A27" w:rsidR="009A4552" w:rsidRPr="005E08AA" w:rsidRDefault="009A4552" w:rsidP="009A4552">
            <w:pPr>
              <w:ind w:left="0"/>
              <w:rPr>
                <w:b/>
                <w:bCs/>
              </w:rPr>
            </w:pPr>
            <w:r>
              <w:t>Programming Intro | Python</w:t>
            </w:r>
          </w:p>
        </w:tc>
        <w:tc>
          <w:tcPr>
            <w:tcW w:w="3325" w:type="dxa"/>
          </w:tcPr>
          <w:p w14:paraId="158A8EB6" w14:textId="1B43D963" w:rsidR="009A4552" w:rsidRDefault="008E4DC6" w:rsidP="009A4552">
            <w:pPr>
              <w:ind w:left="0"/>
            </w:pPr>
            <w:r>
              <w:t xml:space="preserve">Practice Quiz </w:t>
            </w:r>
            <w:r w:rsidR="00435D7E">
              <w:t>6</w:t>
            </w:r>
          </w:p>
          <w:p w14:paraId="3E22718E" w14:textId="1A908411" w:rsidR="008E4DC6" w:rsidRDefault="008E4DC6" w:rsidP="009A4552">
            <w:pPr>
              <w:ind w:left="0"/>
            </w:pPr>
          </w:p>
        </w:tc>
      </w:tr>
      <w:tr w:rsidR="009A4552" w14:paraId="0B94C389" w14:textId="77777777" w:rsidTr="00DF5D10">
        <w:tc>
          <w:tcPr>
            <w:tcW w:w="1525" w:type="dxa"/>
          </w:tcPr>
          <w:p w14:paraId="07BE9156" w14:textId="483600D5" w:rsidR="009A4552" w:rsidRDefault="009A4552" w:rsidP="009A4552">
            <w:pPr>
              <w:ind w:left="0"/>
            </w:pPr>
            <w:r>
              <w:t>10- Nov 4</w:t>
            </w:r>
          </w:p>
        </w:tc>
        <w:tc>
          <w:tcPr>
            <w:tcW w:w="3780" w:type="dxa"/>
          </w:tcPr>
          <w:p w14:paraId="34DA4704" w14:textId="3A41D1D7" w:rsidR="009A4552" w:rsidRDefault="009A4552" w:rsidP="009A4552">
            <w:pPr>
              <w:ind w:left="0"/>
            </w:pPr>
            <w:r>
              <w:t>Computer Security and Privacy | Python</w:t>
            </w:r>
          </w:p>
        </w:tc>
        <w:tc>
          <w:tcPr>
            <w:tcW w:w="3325" w:type="dxa"/>
          </w:tcPr>
          <w:p w14:paraId="1B470DF0" w14:textId="1C03F496" w:rsidR="009A4552" w:rsidRDefault="008E4DC6" w:rsidP="009A4552">
            <w:pPr>
              <w:ind w:left="0"/>
            </w:pPr>
            <w:r>
              <w:t xml:space="preserve">Practice Quiz </w:t>
            </w:r>
            <w:r w:rsidR="00435D7E">
              <w:t>7</w:t>
            </w:r>
          </w:p>
          <w:p w14:paraId="34E335D4" w14:textId="3CE3F49B" w:rsidR="00324D5C" w:rsidRDefault="00A274FB" w:rsidP="009A4552">
            <w:pPr>
              <w:ind w:left="0"/>
            </w:pPr>
            <w:r>
              <w:t xml:space="preserve">Python Assignment </w:t>
            </w:r>
            <w:r w:rsidR="00242982">
              <w:t>1</w:t>
            </w:r>
          </w:p>
        </w:tc>
      </w:tr>
      <w:tr w:rsidR="009A4552" w14:paraId="22522C03" w14:textId="77777777" w:rsidTr="00DF5D10">
        <w:tc>
          <w:tcPr>
            <w:tcW w:w="1525" w:type="dxa"/>
          </w:tcPr>
          <w:p w14:paraId="651E171D" w14:textId="5ACABFE6" w:rsidR="009A4552" w:rsidRDefault="009A4552" w:rsidP="009A4552">
            <w:pPr>
              <w:ind w:left="0"/>
            </w:pPr>
            <w:r>
              <w:t>11- Nov 11</w:t>
            </w:r>
          </w:p>
        </w:tc>
        <w:tc>
          <w:tcPr>
            <w:tcW w:w="3780" w:type="dxa"/>
          </w:tcPr>
          <w:p w14:paraId="4E69A427" w14:textId="431901BD" w:rsidR="009A4552" w:rsidRDefault="005B3F60" w:rsidP="009A4552">
            <w:pPr>
              <w:ind w:left="0"/>
            </w:pPr>
            <w:r>
              <w:t>Intellectual Property Rights and Ethics | Python</w:t>
            </w:r>
          </w:p>
        </w:tc>
        <w:tc>
          <w:tcPr>
            <w:tcW w:w="3325" w:type="dxa"/>
          </w:tcPr>
          <w:p w14:paraId="57AED86F" w14:textId="72BAD207" w:rsidR="009A4552" w:rsidRDefault="00324D5C" w:rsidP="009A4552">
            <w:pPr>
              <w:ind w:left="0"/>
            </w:pPr>
            <w:r>
              <w:t xml:space="preserve">Practice Quiz </w:t>
            </w:r>
            <w:r w:rsidR="00D54C7A">
              <w:t>8</w:t>
            </w:r>
          </w:p>
          <w:p w14:paraId="45CB463B" w14:textId="78AEB6B0" w:rsidR="00A274FB" w:rsidRDefault="00A274FB" w:rsidP="009A4552">
            <w:pPr>
              <w:ind w:left="0"/>
            </w:pPr>
            <w:r>
              <w:t xml:space="preserve">Python Assignment </w:t>
            </w:r>
            <w:r w:rsidR="00242982">
              <w:t>2</w:t>
            </w:r>
          </w:p>
        </w:tc>
      </w:tr>
      <w:tr w:rsidR="009A4552" w14:paraId="32840594" w14:textId="77777777" w:rsidTr="00DF5D10">
        <w:tc>
          <w:tcPr>
            <w:tcW w:w="1525" w:type="dxa"/>
          </w:tcPr>
          <w:p w14:paraId="456F3C1E" w14:textId="2F30B033" w:rsidR="009A4552" w:rsidRDefault="009A4552" w:rsidP="009A4552">
            <w:pPr>
              <w:ind w:left="0"/>
            </w:pPr>
            <w:r>
              <w:t>12- Nov 18</w:t>
            </w:r>
          </w:p>
        </w:tc>
        <w:tc>
          <w:tcPr>
            <w:tcW w:w="3780" w:type="dxa"/>
          </w:tcPr>
          <w:p w14:paraId="57621A3F" w14:textId="2C447A88" w:rsidR="009A4552" w:rsidRPr="00830031" w:rsidRDefault="005B3F60" w:rsidP="009A4552">
            <w:pPr>
              <w:ind w:left="0"/>
              <w:rPr>
                <w:b/>
                <w:bCs/>
              </w:rPr>
            </w:pPr>
            <w:r w:rsidRPr="00830031">
              <w:rPr>
                <w:b/>
                <w:bCs/>
              </w:rPr>
              <w:t>Review and Exam 2</w:t>
            </w:r>
          </w:p>
        </w:tc>
        <w:tc>
          <w:tcPr>
            <w:tcW w:w="3325" w:type="dxa"/>
          </w:tcPr>
          <w:p w14:paraId="6995CA6F" w14:textId="4FA3971A" w:rsidR="009A4552" w:rsidRDefault="009A4552" w:rsidP="009A4552">
            <w:pPr>
              <w:ind w:left="0"/>
            </w:pPr>
          </w:p>
        </w:tc>
      </w:tr>
      <w:tr w:rsidR="009A4552" w14:paraId="551A1914" w14:textId="77777777" w:rsidTr="00DF5D10">
        <w:tc>
          <w:tcPr>
            <w:tcW w:w="1525" w:type="dxa"/>
          </w:tcPr>
          <w:p w14:paraId="0DD6BEE8" w14:textId="79E45F9A" w:rsidR="009A4552" w:rsidRDefault="009A4552" w:rsidP="009A4552">
            <w:pPr>
              <w:ind w:left="0"/>
            </w:pPr>
            <w:r>
              <w:t>13- Nov 25</w:t>
            </w:r>
          </w:p>
        </w:tc>
        <w:tc>
          <w:tcPr>
            <w:tcW w:w="3780" w:type="dxa"/>
          </w:tcPr>
          <w:p w14:paraId="02669058" w14:textId="60086096" w:rsidR="009A4552" w:rsidRDefault="009A4552" w:rsidP="009A4552">
            <w:pPr>
              <w:ind w:left="0"/>
            </w:pPr>
            <w:r w:rsidRPr="00830031">
              <w:rPr>
                <w:b/>
                <w:bCs/>
              </w:rPr>
              <w:t>Thanksgiving</w:t>
            </w:r>
            <w:r w:rsidR="005B3F60">
              <w:rPr>
                <w:b/>
                <w:bCs/>
              </w:rPr>
              <w:t xml:space="preserve"> </w:t>
            </w:r>
            <w:r w:rsidR="005B3F60">
              <w:t>Heath, Access, and the Environment</w:t>
            </w:r>
            <w:r>
              <w:t xml:space="preserve"> | Python</w:t>
            </w:r>
          </w:p>
        </w:tc>
        <w:tc>
          <w:tcPr>
            <w:tcW w:w="3325" w:type="dxa"/>
          </w:tcPr>
          <w:p w14:paraId="33BC2D14" w14:textId="08715ADE" w:rsidR="009A4552" w:rsidRDefault="00A274FB" w:rsidP="009A4552">
            <w:pPr>
              <w:ind w:left="0"/>
            </w:pPr>
            <w:r>
              <w:t xml:space="preserve">Practice Quiz </w:t>
            </w:r>
            <w:r w:rsidR="00D54C7A">
              <w:t>9</w:t>
            </w:r>
          </w:p>
        </w:tc>
      </w:tr>
      <w:tr w:rsidR="009A4552" w14:paraId="4C6B44BF" w14:textId="77777777" w:rsidTr="00DF5D10">
        <w:tc>
          <w:tcPr>
            <w:tcW w:w="1525" w:type="dxa"/>
          </w:tcPr>
          <w:p w14:paraId="654109AD" w14:textId="4934974C" w:rsidR="009A4552" w:rsidRDefault="009A4552" w:rsidP="009A4552">
            <w:pPr>
              <w:ind w:left="0"/>
            </w:pPr>
            <w:r>
              <w:t>14- Dec 2</w:t>
            </w:r>
          </w:p>
        </w:tc>
        <w:tc>
          <w:tcPr>
            <w:tcW w:w="3780" w:type="dxa"/>
          </w:tcPr>
          <w:p w14:paraId="0B1D23E4" w14:textId="376385AE" w:rsidR="009A4552" w:rsidRDefault="00A54BC6" w:rsidP="009A4552">
            <w:pPr>
              <w:ind w:left="0"/>
            </w:pPr>
            <w:r>
              <w:t xml:space="preserve">Emerging Technologies </w:t>
            </w:r>
            <w:r w:rsidR="009A4552">
              <w:t>| Python</w:t>
            </w:r>
          </w:p>
        </w:tc>
        <w:tc>
          <w:tcPr>
            <w:tcW w:w="3325" w:type="dxa"/>
          </w:tcPr>
          <w:p w14:paraId="464C4C53" w14:textId="41B07A32" w:rsidR="009A4552" w:rsidRDefault="00A274FB" w:rsidP="009A4552">
            <w:pPr>
              <w:ind w:left="0"/>
            </w:pPr>
            <w:r>
              <w:t>Practice Quiz 1</w:t>
            </w:r>
            <w:r w:rsidR="00D54C7A">
              <w:t>0</w:t>
            </w:r>
          </w:p>
          <w:p w14:paraId="77F6A6D6" w14:textId="53A8D73A" w:rsidR="00A274FB" w:rsidRDefault="00242982" w:rsidP="009A4552">
            <w:pPr>
              <w:ind w:left="0"/>
            </w:pPr>
            <w:r>
              <w:t>Python Assignment 3</w:t>
            </w:r>
          </w:p>
        </w:tc>
      </w:tr>
      <w:tr w:rsidR="009A4552" w14:paraId="78C69E52" w14:textId="77777777" w:rsidTr="00DF5D10">
        <w:tc>
          <w:tcPr>
            <w:tcW w:w="1525" w:type="dxa"/>
          </w:tcPr>
          <w:p w14:paraId="4A392788" w14:textId="019D1E4C" w:rsidR="009A4552" w:rsidRDefault="009A4552" w:rsidP="009A4552">
            <w:pPr>
              <w:ind w:left="0"/>
            </w:pPr>
            <w:r>
              <w:t>15- Dec 9</w:t>
            </w:r>
          </w:p>
        </w:tc>
        <w:tc>
          <w:tcPr>
            <w:tcW w:w="3780" w:type="dxa"/>
          </w:tcPr>
          <w:p w14:paraId="0DAE6593" w14:textId="20D12585" w:rsidR="009A4552" w:rsidRDefault="009A4552" w:rsidP="009A4552">
            <w:pPr>
              <w:ind w:left="0"/>
            </w:pPr>
            <w:proofErr w:type="spellStart"/>
            <w:r>
              <w:t>Misc</w:t>
            </w:r>
            <w:proofErr w:type="spellEnd"/>
            <w:r>
              <w:t xml:space="preserve"> and Review</w:t>
            </w:r>
          </w:p>
        </w:tc>
        <w:tc>
          <w:tcPr>
            <w:tcW w:w="3325" w:type="dxa"/>
          </w:tcPr>
          <w:p w14:paraId="767B71B8" w14:textId="77777777" w:rsidR="009A4552" w:rsidRDefault="009A4552" w:rsidP="009A4552">
            <w:pPr>
              <w:ind w:left="0"/>
            </w:pPr>
          </w:p>
        </w:tc>
      </w:tr>
      <w:tr w:rsidR="009A4552" w14:paraId="2237BCC5" w14:textId="77777777" w:rsidTr="00DF5D10">
        <w:tc>
          <w:tcPr>
            <w:tcW w:w="1525" w:type="dxa"/>
          </w:tcPr>
          <w:p w14:paraId="76B4A101" w14:textId="039FFB5E" w:rsidR="009A4552" w:rsidRDefault="009A4552" w:rsidP="009A4552">
            <w:pPr>
              <w:ind w:left="0"/>
            </w:pPr>
            <w:r>
              <w:t>16- Dec 16</w:t>
            </w:r>
          </w:p>
        </w:tc>
        <w:tc>
          <w:tcPr>
            <w:tcW w:w="3780" w:type="dxa"/>
          </w:tcPr>
          <w:p w14:paraId="0A918EE4" w14:textId="6A1A819C" w:rsidR="009A4552" w:rsidRDefault="009A4552" w:rsidP="009A4552">
            <w:pPr>
              <w:ind w:left="0"/>
            </w:pPr>
            <w:r w:rsidRPr="008C567D">
              <w:rPr>
                <w:b/>
                <w:bCs/>
              </w:rPr>
              <w:t>Final Exam</w:t>
            </w:r>
            <w:r w:rsidR="003657E4">
              <w:rPr>
                <w:b/>
                <w:bCs/>
              </w:rPr>
              <w:t xml:space="preserve"> 12/18/19 10:15-12:15 CPS 107</w:t>
            </w:r>
          </w:p>
        </w:tc>
        <w:tc>
          <w:tcPr>
            <w:tcW w:w="3325" w:type="dxa"/>
          </w:tcPr>
          <w:p w14:paraId="0D23671F" w14:textId="77777777" w:rsidR="009A4552" w:rsidRDefault="009A4552" w:rsidP="009A4552">
            <w:pPr>
              <w:ind w:left="0"/>
            </w:pPr>
          </w:p>
        </w:tc>
      </w:tr>
    </w:tbl>
    <w:p w14:paraId="174D042A" w14:textId="7E68512E" w:rsidR="000713C2" w:rsidRDefault="000713C2" w:rsidP="000713C2">
      <w:pPr>
        <w:pStyle w:val="Heading2"/>
      </w:pPr>
      <w:r w:rsidRPr="4FD3A8E3">
        <w:lastRenderedPageBreak/>
        <w:t>Student Expectations</w:t>
      </w:r>
    </w:p>
    <w:p w14:paraId="00A580E6" w14:textId="77777777" w:rsidR="000713C2" w:rsidRDefault="000713C2" w:rsidP="000713C2">
      <w:r w:rsidRPr="4FD3A8E3">
        <w:t>In this course you will be expected to complete the following types of tasks.</w:t>
      </w:r>
    </w:p>
    <w:p w14:paraId="684EAF86" w14:textId="77777777" w:rsidR="000713C2" w:rsidRDefault="000713C2" w:rsidP="000713C2">
      <w:pPr>
        <w:pStyle w:val="ListParagraph"/>
        <w:numPr>
          <w:ilvl w:val="0"/>
          <w:numId w:val="4"/>
        </w:numPr>
      </w:pPr>
      <w:r w:rsidRPr="4FD3A8E3">
        <w:t>communicate via email</w:t>
      </w:r>
    </w:p>
    <w:p w14:paraId="2DB09BD2" w14:textId="77777777" w:rsidR="000713C2" w:rsidRDefault="000713C2" w:rsidP="000713C2">
      <w:pPr>
        <w:pStyle w:val="ListParagraph"/>
        <w:numPr>
          <w:ilvl w:val="0"/>
          <w:numId w:val="4"/>
        </w:numPr>
      </w:pPr>
      <w:r w:rsidRPr="4FD3A8E3">
        <w:t>complete basic internet searches</w:t>
      </w:r>
    </w:p>
    <w:p w14:paraId="6B569B0E" w14:textId="77777777" w:rsidR="000713C2" w:rsidRDefault="000713C2" w:rsidP="000713C2">
      <w:pPr>
        <w:pStyle w:val="ListParagraph"/>
        <w:numPr>
          <w:ilvl w:val="0"/>
          <w:numId w:val="4"/>
        </w:numPr>
      </w:pPr>
      <w:r w:rsidRPr="4FD3A8E3">
        <w:t>download and upload documents to the LMS</w:t>
      </w:r>
    </w:p>
    <w:p w14:paraId="74876B22" w14:textId="77777777" w:rsidR="000713C2" w:rsidRDefault="000713C2" w:rsidP="000713C2">
      <w:pPr>
        <w:pStyle w:val="ListParagraph"/>
        <w:numPr>
          <w:ilvl w:val="0"/>
          <w:numId w:val="4"/>
        </w:numPr>
      </w:pPr>
      <w:r w:rsidRPr="4FD3A8E3">
        <w:t>read documents online</w:t>
      </w:r>
    </w:p>
    <w:p w14:paraId="0A25EBB8" w14:textId="77777777" w:rsidR="000713C2" w:rsidRDefault="000713C2" w:rsidP="000713C2">
      <w:pPr>
        <w:pStyle w:val="ListParagraph"/>
        <w:numPr>
          <w:ilvl w:val="0"/>
          <w:numId w:val="4"/>
        </w:numPr>
      </w:pPr>
      <w:r w:rsidRPr="4FD3A8E3">
        <w:t>view online videos</w:t>
      </w:r>
    </w:p>
    <w:p w14:paraId="6BD0A8C4" w14:textId="77777777" w:rsidR="000713C2" w:rsidRDefault="000713C2" w:rsidP="000713C2">
      <w:pPr>
        <w:pStyle w:val="ListParagraph"/>
        <w:numPr>
          <w:ilvl w:val="0"/>
          <w:numId w:val="4"/>
        </w:numPr>
      </w:pPr>
      <w:r w:rsidRPr="4FD3A8E3">
        <w:t>participate in online discussions</w:t>
      </w:r>
    </w:p>
    <w:p w14:paraId="3EE74683" w14:textId="02E0005C" w:rsidR="000713C2" w:rsidRDefault="000713C2" w:rsidP="000713C2">
      <w:pPr>
        <w:pStyle w:val="ListParagraph"/>
        <w:numPr>
          <w:ilvl w:val="0"/>
          <w:numId w:val="4"/>
        </w:numPr>
      </w:pPr>
      <w:r w:rsidRPr="4FD3A8E3">
        <w:t>complete quizzes online</w:t>
      </w:r>
    </w:p>
    <w:p w14:paraId="4988EB3A" w14:textId="77777777" w:rsidR="000713C2" w:rsidRDefault="000713C2" w:rsidP="000713C2">
      <w:pPr>
        <w:pStyle w:val="ListParagraph"/>
        <w:numPr>
          <w:ilvl w:val="0"/>
          <w:numId w:val="4"/>
        </w:numPr>
      </w:pPr>
      <w:r w:rsidRPr="4FD3A8E3">
        <w:t xml:space="preserve">upload documents to </w:t>
      </w:r>
      <w:r>
        <w:t>Canvas to submit an assignment</w:t>
      </w:r>
    </w:p>
    <w:p w14:paraId="002A6A24" w14:textId="77777777" w:rsidR="00281907" w:rsidRDefault="00281907" w:rsidP="00000885">
      <w:pPr>
        <w:pStyle w:val="Heading2"/>
      </w:pPr>
      <w:r>
        <w:t>Course Structure</w:t>
      </w:r>
    </w:p>
    <w:p w14:paraId="41E68E7A" w14:textId="37EFDA76" w:rsidR="00281907" w:rsidRDefault="00281907" w:rsidP="00281907">
      <w:pPr>
        <w:widowControl w:val="0"/>
        <w:spacing w:after="240"/>
      </w:pPr>
      <w:r>
        <w:t xml:space="preserve">This course </w:t>
      </w:r>
      <w:r w:rsidR="00EB4E4C">
        <w:t>will meet</w:t>
      </w:r>
      <w:r w:rsidR="00221B8B">
        <w:t xml:space="preserve"> in-person</w:t>
      </w:r>
      <w:r w:rsidR="00EB4E4C">
        <w:t xml:space="preserve"> two days per wee</w:t>
      </w:r>
      <w:r w:rsidR="00B471BC">
        <w:t>k and you will be asked to complete activities online through Canvas.</w:t>
      </w:r>
      <w:r>
        <w:t xml:space="preserve"> You will use your UWSP account to login to the course from the </w:t>
      </w:r>
      <w:hyperlink r:id="rId12" w:history="1">
        <w:r w:rsidR="003E4385">
          <w:rPr>
            <w:rStyle w:val="Hyperlink"/>
          </w:rPr>
          <w:t>Canvas</w:t>
        </w:r>
        <w:r w:rsidRPr="00414757">
          <w:rPr>
            <w:rStyle w:val="Hyperlink"/>
          </w:rPr>
          <w:t xml:space="preserve"> Login Page</w:t>
        </w:r>
      </w:hyperlink>
      <w:r>
        <w:t xml:space="preserve">. If you have not activated your UWSP account, please visit the </w:t>
      </w:r>
      <w:hyperlink r:id="rId13" w:history="1">
        <w:r w:rsidRPr="00414757">
          <w:rPr>
            <w:rStyle w:val="Hyperlink"/>
          </w:rPr>
          <w:t>Manage Your Account</w:t>
        </w:r>
      </w:hyperlink>
      <w:r>
        <w:t xml:space="preserve"> page to do so.</w:t>
      </w:r>
    </w:p>
    <w:p w14:paraId="2288933B" w14:textId="5AB2DB89" w:rsidR="0037012F" w:rsidRPr="00B94AE3" w:rsidRDefault="00EC64A6" w:rsidP="00B94AE3">
      <w:pPr>
        <w:widowControl w:val="0"/>
        <w:numPr>
          <w:ilvl w:val="0"/>
          <w:numId w:val="4"/>
        </w:numPr>
        <w:spacing w:after="120"/>
        <w:ind w:hanging="360"/>
        <w:rPr>
          <w:color w:val="0563C1" w:themeColor="hyperlink"/>
          <w:u w:val="single"/>
        </w:rPr>
      </w:pPr>
      <w:hyperlink r:id="rId14"/>
    </w:p>
    <w:p w14:paraId="036D11CA" w14:textId="77777777" w:rsidR="001E7127" w:rsidRDefault="001E7127" w:rsidP="00000885">
      <w:pPr>
        <w:pStyle w:val="Heading1"/>
      </w:pPr>
      <w:r>
        <w:t>Grading Policies</w:t>
      </w:r>
    </w:p>
    <w:p w14:paraId="4597EE74" w14:textId="41530EB0" w:rsidR="00F13C1D" w:rsidRDefault="00F01208" w:rsidP="009B57C9">
      <w:pPr>
        <w:pStyle w:val="Heading2"/>
      </w:pPr>
      <w:r>
        <w:t xml:space="preserve">Graded </w:t>
      </w:r>
      <w:r w:rsidR="00046D3B">
        <w:t>Course Activit</w:t>
      </w:r>
      <w:r>
        <w:t>ies</w:t>
      </w:r>
    </w:p>
    <w:p w14:paraId="2A6746F0" w14:textId="39D1B56D" w:rsidR="00F01208" w:rsidRDefault="00F01208" w:rsidP="00F01208">
      <w:pPr>
        <w:pStyle w:val="Heading3"/>
      </w:pPr>
      <w:r>
        <w:t>Homework and Projects</w:t>
      </w:r>
      <w:r w:rsidR="00F862DE">
        <w:t xml:space="preserve"> – </w:t>
      </w:r>
      <w:r w:rsidR="004F2B72">
        <w:t>4</w:t>
      </w:r>
      <w:r w:rsidR="00F862DE">
        <w:t>0%</w:t>
      </w:r>
    </w:p>
    <w:p w14:paraId="02FE3E62" w14:textId="0DB7E86E" w:rsidR="00F862DE" w:rsidRDefault="00F862DE" w:rsidP="00F862DE">
      <w:r>
        <w:t xml:space="preserve">You will have regular homework assignments and projects during this course. </w:t>
      </w:r>
      <w:r w:rsidR="00E82254">
        <w:t xml:space="preserve">These activities are designed to help you practice, learn, and apply the course content. You can expect weekly </w:t>
      </w:r>
      <w:r w:rsidR="00C61593">
        <w:t>homework in this course.</w:t>
      </w:r>
      <w:r w:rsidR="008E5EE6">
        <w:t xml:space="preserve"> You will also have several larger projects</w:t>
      </w:r>
      <w:r w:rsidR="00990DBF">
        <w:t xml:space="preserve"> in which you will design/build programs and work with specific software.</w:t>
      </w:r>
    </w:p>
    <w:p w14:paraId="2A70AA94" w14:textId="390EC1D5" w:rsidR="00C61593" w:rsidRDefault="00D937DA" w:rsidP="00C61593">
      <w:pPr>
        <w:pStyle w:val="Heading3"/>
      </w:pPr>
      <w:r>
        <w:t xml:space="preserve">Practice </w:t>
      </w:r>
      <w:r w:rsidR="00C61593">
        <w:t>Quizzes – 20 %</w:t>
      </w:r>
    </w:p>
    <w:p w14:paraId="348F03D5" w14:textId="639F7B2E" w:rsidR="00C61593" w:rsidRDefault="00C61593" w:rsidP="00C61593">
      <w:r>
        <w:t>You will have weekly online practice quizzes. These quizzes are related to the textbook and lecture material. They are designed to help you practice</w:t>
      </w:r>
      <w:r w:rsidR="00CF0012">
        <w:t xml:space="preserve"> and study course content. Since these are strictly for practice, you will be allowed up to three attempts and you will </w:t>
      </w:r>
      <w:r w:rsidR="004F2B72">
        <w:t>be given the highest score you earn</w:t>
      </w:r>
      <w:r w:rsidR="009C60B9">
        <w:t xml:space="preserve">. You are encouraged to use your book and notes as you </w:t>
      </w:r>
      <w:r w:rsidR="00C66217">
        <w:t>complete Practice Quizzes.</w:t>
      </w:r>
    </w:p>
    <w:p w14:paraId="76176A81" w14:textId="3D29F382" w:rsidR="004F2B72" w:rsidRDefault="004F2B72" w:rsidP="004F2B72">
      <w:pPr>
        <w:pStyle w:val="Heading3"/>
      </w:pPr>
      <w:r>
        <w:t>Exams – 40%</w:t>
      </w:r>
    </w:p>
    <w:p w14:paraId="0D6FA50F" w14:textId="4F3FA9B1" w:rsidR="004F2B72" w:rsidRPr="004F2B72" w:rsidRDefault="004F2B72" w:rsidP="004F2B72">
      <w:r>
        <w:t xml:space="preserve">There will be four exams in this course. Exams will be given in class and WILL NOT be open book or open notes. </w:t>
      </w:r>
      <w:r w:rsidR="009C60B9">
        <w:t>Exams will be designed to test your knowledge and understanding of course concepts. You will only receive one attempt on exams.</w:t>
      </w:r>
    </w:p>
    <w:p w14:paraId="29C80246" w14:textId="149224BC" w:rsidR="003260EC" w:rsidRDefault="003260EC" w:rsidP="009B57C9">
      <w:pPr>
        <w:pStyle w:val="Heading2"/>
      </w:pPr>
      <w:r w:rsidRPr="009B57C9">
        <w:t>Participation</w:t>
      </w:r>
    </w:p>
    <w:p w14:paraId="16323AB3" w14:textId="1087BEAD" w:rsidR="003260EC" w:rsidRDefault="003260EC" w:rsidP="008E7A32">
      <w:pPr>
        <w:widowControl w:val="0"/>
        <w:spacing w:after="240"/>
      </w:pPr>
      <w:r>
        <w:t xml:space="preserve">Students are expected to participate in all </w:t>
      </w:r>
      <w:r w:rsidR="008E7A32">
        <w:t xml:space="preserve">course </w:t>
      </w:r>
      <w:r>
        <w:t>activities</w:t>
      </w:r>
      <w:r w:rsidR="008E7A32">
        <w:t>.</w:t>
      </w:r>
      <w:r>
        <w:t xml:space="preserve"> </w:t>
      </w:r>
    </w:p>
    <w:p w14:paraId="042C3A27" w14:textId="77777777" w:rsidR="001E7127" w:rsidRDefault="001E7127" w:rsidP="00000885">
      <w:pPr>
        <w:pStyle w:val="Heading2"/>
      </w:pPr>
      <w:r>
        <w:lastRenderedPageBreak/>
        <w:t xml:space="preserve">Late Work Policy </w:t>
      </w:r>
    </w:p>
    <w:p w14:paraId="68856FBA" w14:textId="55C980FB" w:rsidR="001E7127" w:rsidRPr="00CB6BB6" w:rsidRDefault="001E7127" w:rsidP="001E7127">
      <w:pPr>
        <w:widowControl w:val="0"/>
        <w:spacing w:after="240"/>
        <w:rPr>
          <w:color w:val="auto"/>
        </w:rPr>
      </w:pPr>
      <w:r w:rsidRPr="00CB6BB6">
        <w:rPr>
          <w:color w:val="auto"/>
        </w:rPr>
        <w:t xml:space="preserve">Be sure to pay close attention to deadlines—there will be </w:t>
      </w:r>
      <w:r w:rsidR="00FB1A99">
        <w:rPr>
          <w:color w:val="auto"/>
        </w:rPr>
        <w:t xml:space="preserve">a 20% deduction of points earned per day late, </w:t>
      </w:r>
      <w:r w:rsidRPr="00CB6BB6">
        <w:rPr>
          <w:color w:val="auto"/>
        </w:rPr>
        <w:t>without a serious and compelling reason and instructor approval.</w:t>
      </w:r>
      <w:r w:rsidR="00273961">
        <w:rPr>
          <w:color w:val="auto"/>
        </w:rPr>
        <w:t xml:space="preserve"> Exams must be taken during the scheduled day in class. </w:t>
      </w:r>
    </w:p>
    <w:p w14:paraId="652E779E" w14:textId="0BED800C" w:rsidR="001E7127" w:rsidRDefault="001E7127" w:rsidP="00000885">
      <w:pPr>
        <w:pStyle w:val="Heading2"/>
      </w:pPr>
      <w:r>
        <w:t xml:space="preserve">Viewing Grades in </w:t>
      </w:r>
      <w:r w:rsidR="00771D13">
        <w:t>Canvas</w:t>
      </w:r>
    </w:p>
    <w:p w14:paraId="25D3F8B8" w14:textId="596DF008" w:rsidR="001E7127" w:rsidRDefault="001E7127" w:rsidP="001E7127">
      <w:pPr>
        <w:widowControl w:val="0"/>
        <w:spacing w:after="240"/>
      </w:pPr>
      <w:r>
        <w:t xml:space="preserve">Points you receive for graded activities will be posted to </w:t>
      </w:r>
      <w:r w:rsidR="00771D13">
        <w:t>Grades</w:t>
      </w:r>
      <w:r>
        <w:t xml:space="preserve">. Click on the Grades link to view your points. </w:t>
      </w:r>
    </w:p>
    <w:p w14:paraId="312C4ABF" w14:textId="35A27F01" w:rsidR="001E7127" w:rsidRDefault="001E7127" w:rsidP="00B9554C">
      <w:pPr>
        <w:pStyle w:val="Heading2"/>
      </w:pPr>
      <w:r>
        <w:t>Letter Grade Assignment</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1E7127" w14:paraId="7C6440B5" w14:textId="77777777" w:rsidTr="001E7127">
        <w:trPr>
          <w:jc w:val="center"/>
        </w:trPr>
        <w:tc>
          <w:tcPr>
            <w:tcW w:w="2610" w:type="dxa"/>
          </w:tcPr>
          <w:p w14:paraId="49F5B51C" w14:textId="77777777" w:rsidR="001E7127" w:rsidRDefault="001E7127" w:rsidP="00584BCF">
            <w:r>
              <w:rPr>
                <w:b/>
              </w:rPr>
              <w:t>Letter Grade</w:t>
            </w:r>
          </w:p>
        </w:tc>
        <w:tc>
          <w:tcPr>
            <w:tcW w:w="2425" w:type="dxa"/>
          </w:tcPr>
          <w:p w14:paraId="4C0692E7" w14:textId="77777777" w:rsidR="001E7127" w:rsidRDefault="001E7127" w:rsidP="00584BCF">
            <w:r>
              <w:rPr>
                <w:b/>
              </w:rPr>
              <w:t>Percentage</w:t>
            </w:r>
          </w:p>
        </w:tc>
      </w:tr>
      <w:tr w:rsidR="001E7127" w14:paraId="655A7056" w14:textId="77777777" w:rsidTr="001E7127">
        <w:trPr>
          <w:trHeight w:val="380"/>
          <w:jc w:val="center"/>
        </w:trPr>
        <w:tc>
          <w:tcPr>
            <w:tcW w:w="2610" w:type="dxa"/>
            <w:vAlign w:val="center"/>
          </w:tcPr>
          <w:p w14:paraId="46F61103" w14:textId="77777777" w:rsidR="001E7127" w:rsidRDefault="001E7127" w:rsidP="00584BCF">
            <w:r>
              <w:t>A</w:t>
            </w:r>
          </w:p>
        </w:tc>
        <w:tc>
          <w:tcPr>
            <w:tcW w:w="2425" w:type="dxa"/>
            <w:vAlign w:val="center"/>
          </w:tcPr>
          <w:p w14:paraId="299D387C" w14:textId="77777777" w:rsidR="001E7127" w:rsidRDefault="001E7127" w:rsidP="00584BCF">
            <w:r>
              <w:t>93-100%</w:t>
            </w:r>
          </w:p>
        </w:tc>
      </w:tr>
      <w:tr w:rsidR="001E7127" w14:paraId="562D02FF" w14:textId="77777777" w:rsidTr="001E7127">
        <w:trPr>
          <w:trHeight w:val="380"/>
          <w:jc w:val="center"/>
        </w:trPr>
        <w:tc>
          <w:tcPr>
            <w:tcW w:w="2610" w:type="dxa"/>
            <w:vAlign w:val="center"/>
          </w:tcPr>
          <w:p w14:paraId="4BD4B5CD" w14:textId="77777777" w:rsidR="001E7127" w:rsidRDefault="001E7127" w:rsidP="00584BCF">
            <w:r>
              <w:t>A-</w:t>
            </w:r>
          </w:p>
        </w:tc>
        <w:tc>
          <w:tcPr>
            <w:tcW w:w="2425" w:type="dxa"/>
            <w:vAlign w:val="center"/>
          </w:tcPr>
          <w:p w14:paraId="223E9E61" w14:textId="77777777" w:rsidR="001E7127" w:rsidRDefault="001E7127" w:rsidP="00584BCF">
            <w:r>
              <w:t>90-92%</w:t>
            </w:r>
          </w:p>
        </w:tc>
      </w:tr>
      <w:tr w:rsidR="001E7127" w14:paraId="68864774" w14:textId="77777777" w:rsidTr="001E7127">
        <w:trPr>
          <w:trHeight w:val="380"/>
          <w:jc w:val="center"/>
        </w:trPr>
        <w:tc>
          <w:tcPr>
            <w:tcW w:w="2610" w:type="dxa"/>
            <w:vAlign w:val="center"/>
          </w:tcPr>
          <w:p w14:paraId="7144AB66" w14:textId="77777777" w:rsidR="001E7127" w:rsidRDefault="001E7127" w:rsidP="00584BCF">
            <w:r>
              <w:t>B+</w:t>
            </w:r>
          </w:p>
        </w:tc>
        <w:tc>
          <w:tcPr>
            <w:tcW w:w="2425" w:type="dxa"/>
            <w:vAlign w:val="center"/>
          </w:tcPr>
          <w:p w14:paraId="4A2313CE" w14:textId="77777777" w:rsidR="001E7127" w:rsidRDefault="001E7127" w:rsidP="00584BCF">
            <w:r>
              <w:t>87-89%</w:t>
            </w:r>
          </w:p>
        </w:tc>
      </w:tr>
      <w:tr w:rsidR="001E7127" w14:paraId="2AE09280" w14:textId="77777777" w:rsidTr="001E7127">
        <w:trPr>
          <w:trHeight w:val="380"/>
          <w:jc w:val="center"/>
        </w:trPr>
        <w:tc>
          <w:tcPr>
            <w:tcW w:w="2610" w:type="dxa"/>
            <w:vAlign w:val="center"/>
          </w:tcPr>
          <w:p w14:paraId="32B5F0F0" w14:textId="77777777" w:rsidR="001E7127" w:rsidRDefault="001E7127" w:rsidP="00584BCF">
            <w:r>
              <w:t>B</w:t>
            </w:r>
          </w:p>
        </w:tc>
        <w:tc>
          <w:tcPr>
            <w:tcW w:w="2425" w:type="dxa"/>
            <w:vAlign w:val="center"/>
          </w:tcPr>
          <w:p w14:paraId="757FBDF9" w14:textId="77777777" w:rsidR="001E7127" w:rsidRDefault="001E7127" w:rsidP="00584BCF">
            <w:r>
              <w:t>83-86%</w:t>
            </w:r>
          </w:p>
        </w:tc>
      </w:tr>
      <w:tr w:rsidR="001E7127" w14:paraId="32E53161" w14:textId="77777777" w:rsidTr="001E7127">
        <w:trPr>
          <w:trHeight w:val="380"/>
          <w:jc w:val="center"/>
        </w:trPr>
        <w:tc>
          <w:tcPr>
            <w:tcW w:w="2610" w:type="dxa"/>
            <w:vAlign w:val="center"/>
          </w:tcPr>
          <w:p w14:paraId="526EC75C" w14:textId="77777777" w:rsidR="001E7127" w:rsidRDefault="001E7127" w:rsidP="00584BCF">
            <w:r>
              <w:t>B-</w:t>
            </w:r>
          </w:p>
        </w:tc>
        <w:tc>
          <w:tcPr>
            <w:tcW w:w="2425" w:type="dxa"/>
            <w:vAlign w:val="center"/>
          </w:tcPr>
          <w:p w14:paraId="50653B45" w14:textId="77777777" w:rsidR="001E7127" w:rsidRDefault="001E7127" w:rsidP="00584BCF">
            <w:r>
              <w:t>80-82%</w:t>
            </w:r>
          </w:p>
        </w:tc>
      </w:tr>
      <w:tr w:rsidR="001E7127" w14:paraId="0CDC5F40" w14:textId="77777777" w:rsidTr="001E7127">
        <w:trPr>
          <w:trHeight w:val="380"/>
          <w:jc w:val="center"/>
        </w:trPr>
        <w:tc>
          <w:tcPr>
            <w:tcW w:w="2610" w:type="dxa"/>
            <w:vAlign w:val="center"/>
          </w:tcPr>
          <w:p w14:paraId="02E1D818" w14:textId="77777777" w:rsidR="001E7127" w:rsidRDefault="001E7127" w:rsidP="00584BCF">
            <w:r>
              <w:t>C+</w:t>
            </w:r>
          </w:p>
        </w:tc>
        <w:tc>
          <w:tcPr>
            <w:tcW w:w="2425" w:type="dxa"/>
            <w:vAlign w:val="center"/>
          </w:tcPr>
          <w:p w14:paraId="42D15E7F" w14:textId="77777777" w:rsidR="001E7127" w:rsidRDefault="001E7127" w:rsidP="00584BCF">
            <w:r>
              <w:t>77-79%</w:t>
            </w:r>
          </w:p>
        </w:tc>
      </w:tr>
      <w:tr w:rsidR="001E7127" w14:paraId="673FF173" w14:textId="77777777" w:rsidTr="001E7127">
        <w:trPr>
          <w:trHeight w:val="380"/>
          <w:jc w:val="center"/>
        </w:trPr>
        <w:tc>
          <w:tcPr>
            <w:tcW w:w="2610" w:type="dxa"/>
            <w:vAlign w:val="center"/>
          </w:tcPr>
          <w:p w14:paraId="381D5591" w14:textId="77777777" w:rsidR="001E7127" w:rsidRDefault="001E7127" w:rsidP="00584BCF">
            <w:r>
              <w:t>C</w:t>
            </w:r>
          </w:p>
        </w:tc>
        <w:tc>
          <w:tcPr>
            <w:tcW w:w="2425" w:type="dxa"/>
            <w:vAlign w:val="center"/>
          </w:tcPr>
          <w:p w14:paraId="287A1B00" w14:textId="77777777" w:rsidR="001E7127" w:rsidRDefault="001E7127" w:rsidP="00584BCF">
            <w:r>
              <w:t>73-76%</w:t>
            </w:r>
          </w:p>
        </w:tc>
      </w:tr>
      <w:tr w:rsidR="001E7127" w14:paraId="00EE4A6F" w14:textId="77777777" w:rsidTr="001E7127">
        <w:trPr>
          <w:trHeight w:val="380"/>
          <w:jc w:val="center"/>
        </w:trPr>
        <w:tc>
          <w:tcPr>
            <w:tcW w:w="2610" w:type="dxa"/>
            <w:vAlign w:val="center"/>
          </w:tcPr>
          <w:p w14:paraId="3B6F131A" w14:textId="77777777" w:rsidR="001E7127" w:rsidRDefault="001E7127" w:rsidP="00584BCF">
            <w:r>
              <w:t>C-</w:t>
            </w:r>
          </w:p>
        </w:tc>
        <w:tc>
          <w:tcPr>
            <w:tcW w:w="2425" w:type="dxa"/>
            <w:vAlign w:val="center"/>
          </w:tcPr>
          <w:p w14:paraId="4960720E" w14:textId="77777777" w:rsidR="001E7127" w:rsidRDefault="001E7127" w:rsidP="00584BCF">
            <w:r>
              <w:t>70-72%</w:t>
            </w:r>
          </w:p>
        </w:tc>
      </w:tr>
      <w:tr w:rsidR="001E7127" w14:paraId="7F40D7A2" w14:textId="77777777" w:rsidTr="001E7127">
        <w:trPr>
          <w:trHeight w:val="380"/>
          <w:jc w:val="center"/>
        </w:trPr>
        <w:tc>
          <w:tcPr>
            <w:tcW w:w="2610" w:type="dxa"/>
            <w:vAlign w:val="center"/>
          </w:tcPr>
          <w:p w14:paraId="5DFEE706" w14:textId="77777777" w:rsidR="001E7127" w:rsidRDefault="001E7127" w:rsidP="00584BCF">
            <w:r>
              <w:t>D+</w:t>
            </w:r>
          </w:p>
        </w:tc>
        <w:tc>
          <w:tcPr>
            <w:tcW w:w="2425" w:type="dxa"/>
            <w:vAlign w:val="center"/>
          </w:tcPr>
          <w:p w14:paraId="30912451" w14:textId="77777777" w:rsidR="001E7127" w:rsidRDefault="001E7127" w:rsidP="00584BCF">
            <w:r>
              <w:t>67-69%</w:t>
            </w:r>
          </w:p>
        </w:tc>
      </w:tr>
      <w:tr w:rsidR="001E7127" w14:paraId="074B36EF" w14:textId="77777777" w:rsidTr="001E7127">
        <w:trPr>
          <w:trHeight w:val="380"/>
          <w:jc w:val="center"/>
        </w:trPr>
        <w:tc>
          <w:tcPr>
            <w:tcW w:w="2610" w:type="dxa"/>
            <w:vAlign w:val="center"/>
          </w:tcPr>
          <w:p w14:paraId="62FF1BE0" w14:textId="77777777" w:rsidR="001E7127" w:rsidRDefault="001E7127" w:rsidP="00584BCF">
            <w:r>
              <w:t>D</w:t>
            </w:r>
          </w:p>
        </w:tc>
        <w:tc>
          <w:tcPr>
            <w:tcW w:w="2425" w:type="dxa"/>
            <w:vAlign w:val="center"/>
          </w:tcPr>
          <w:p w14:paraId="6CCE33BE" w14:textId="77777777" w:rsidR="001E7127" w:rsidRDefault="001E7127" w:rsidP="00584BCF">
            <w:r>
              <w:t>60-66%</w:t>
            </w:r>
          </w:p>
        </w:tc>
      </w:tr>
      <w:tr w:rsidR="001E7127" w14:paraId="4C8D1EE2" w14:textId="77777777" w:rsidTr="001E7127">
        <w:trPr>
          <w:trHeight w:val="380"/>
          <w:jc w:val="center"/>
        </w:trPr>
        <w:tc>
          <w:tcPr>
            <w:tcW w:w="2610" w:type="dxa"/>
            <w:vAlign w:val="center"/>
          </w:tcPr>
          <w:p w14:paraId="18B81E15" w14:textId="77777777" w:rsidR="001E7127" w:rsidRDefault="001E7127" w:rsidP="00584BCF">
            <w:r>
              <w:t>F</w:t>
            </w:r>
          </w:p>
        </w:tc>
        <w:tc>
          <w:tcPr>
            <w:tcW w:w="2425" w:type="dxa"/>
            <w:vAlign w:val="center"/>
          </w:tcPr>
          <w:p w14:paraId="5DDC9939" w14:textId="77777777" w:rsidR="001E7127" w:rsidRDefault="001E7127" w:rsidP="00584BCF">
            <w:r>
              <w:t>0-59%</w:t>
            </w:r>
          </w:p>
        </w:tc>
      </w:tr>
    </w:tbl>
    <w:p w14:paraId="3FDBD2CF" w14:textId="77777777" w:rsidR="001E7127" w:rsidRDefault="001E7127" w:rsidP="001E7127"/>
    <w:p w14:paraId="3C96006D" w14:textId="77777777" w:rsidR="00AC0E88" w:rsidRDefault="00AC0E88" w:rsidP="00AC0E88">
      <w:pPr>
        <w:pStyle w:val="Heading1"/>
      </w:pPr>
      <w:r>
        <w:t>Technology</w:t>
      </w:r>
    </w:p>
    <w:p w14:paraId="619B22EC" w14:textId="77777777" w:rsidR="00AC0E88" w:rsidRDefault="00AC0E88" w:rsidP="00AC0E88">
      <w:pPr>
        <w:pStyle w:val="Heading2"/>
      </w:pPr>
      <w:r>
        <w:t>Protecting your Data and Privacy</w:t>
      </w:r>
    </w:p>
    <w:p w14:paraId="1797A2F6" w14:textId="77777777" w:rsidR="00AC0E88" w:rsidRDefault="00AC0E88" w:rsidP="00AC0E88">
      <w:r>
        <w:t xml:space="preserve">UW-System approved tools meet security, privacy, and data protection standards. For a list of approved tools, visit this website. </w:t>
      </w:r>
      <w:hyperlink r:id="rId15" w:history="1">
        <w:r w:rsidRPr="000A31C6">
          <w:rPr>
            <w:rStyle w:val="Hyperlink"/>
          </w:rPr>
          <w:t>https://www.wisconsin.edu/dle/external-application-integration-requests/</w:t>
        </w:r>
      </w:hyperlink>
      <w:r>
        <w:t xml:space="preserve">  </w:t>
      </w:r>
    </w:p>
    <w:p w14:paraId="2F536812" w14:textId="77777777" w:rsidR="00AC0E88" w:rsidRDefault="00AC0E88" w:rsidP="00AC0E88"/>
    <w:p w14:paraId="2DCC56ED" w14:textId="77777777" w:rsidR="00AC0E88" w:rsidRDefault="00AC0E88" w:rsidP="00AC0E88">
      <w:r>
        <w:t>Tools not listed on the website linked above may not meet security, privacy, and data protection standards. If you have questions about tools, contact the UWSP IT Service Desk at 715-346-4357.</w:t>
      </w:r>
    </w:p>
    <w:p w14:paraId="132F9A84" w14:textId="77777777" w:rsidR="00AC0E88" w:rsidRDefault="00AC0E88" w:rsidP="00AC0E88"/>
    <w:p w14:paraId="24477A52" w14:textId="77777777" w:rsidR="00AC0E88" w:rsidRDefault="00AC0E88" w:rsidP="00AC0E88">
      <w:r>
        <w:t>Here are steps you can take to protect your data and privacy.</w:t>
      </w:r>
    </w:p>
    <w:p w14:paraId="652C5063" w14:textId="77777777" w:rsidR="00AC0E88" w:rsidRDefault="00AC0E88" w:rsidP="00AC0E88">
      <w:pPr>
        <w:pStyle w:val="ListParagraph"/>
        <w:numPr>
          <w:ilvl w:val="0"/>
          <w:numId w:val="10"/>
        </w:numPr>
      </w:pPr>
      <w:r>
        <w:t>Use different usernames and passwords for each service you use</w:t>
      </w:r>
    </w:p>
    <w:p w14:paraId="7014D36F" w14:textId="77777777" w:rsidR="00AC0E88" w:rsidRDefault="00AC0E88" w:rsidP="00AC0E88">
      <w:pPr>
        <w:pStyle w:val="ListParagraph"/>
        <w:numPr>
          <w:ilvl w:val="0"/>
          <w:numId w:val="10"/>
        </w:numPr>
      </w:pPr>
      <w:r>
        <w:t>Do not use your UWSP username and password for any other services</w:t>
      </w:r>
    </w:p>
    <w:p w14:paraId="6A00319F" w14:textId="77777777" w:rsidR="00AC0E88" w:rsidRDefault="00AC0E88" w:rsidP="00AC0E88">
      <w:pPr>
        <w:pStyle w:val="ListParagraph"/>
        <w:numPr>
          <w:ilvl w:val="0"/>
          <w:numId w:val="10"/>
        </w:numPr>
      </w:pPr>
      <w:r>
        <w:t>Use secure versions of websites</w:t>
      </w:r>
      <w:r w:rsidRPr="00F86BAB">
        <w:t xml:space="preserve"> </w:t>
      </w:r>
      <w:r>
        <w:t xml:space="preserve">whenever possible (HTTPS instead of HTTP) </w:t>
      </w:r>
    </w:p>
    <w:p w14:paraId="247C9AF9" w14:textId="77777777" w:rsidR="00AC0E88" w:rsidRDefault="00AC0E88" w:rsidP="00AC0E88">
      <w:pPr>
        <w:pStyle w:val="ListParagraph"/>
        <w:numPr>
          <w:ilvl w:val="0"/>
          <w:numId w:val="10"/>
        </w:numPr>
      </w:pPr>
      <w:r>
        <w:lastRenderedPageBreak/>
        <w:t>Have updated antivirus software installed on your devices</w:t>
      </w:r>
    </w:p>
    <w:p w14:paraId="5B51FFBF" w14:textId="77777777" w:rsidR="00AC0E88" w:rsidRDefault="00AC0E88" w:rsidP="00AC0E88"/>
    <w:p w14:paraId="73CD328D" w14:textId="77777777" w:rsidR="00AC0E88" w:rsidRDefault="00AC0E88" w:rsidP="00AC0E88"/>
    <w:p w14:paraId="22194835" w14:textId="77777777" w:rsidR="00AC0E88" w:rsidRDefault="00AC0E88" w:rsidP="00AC0E88">
      <w:r>
        <w:t xml:space="preserve">This course requires posting of work </w:t>
      </w:r>
      <w:proofErr w:type="gramStart"/>
      <w:r>
        <w:t>on line</w:t>
      </w:r>
      <w:proofErr w:type="gramEnd"/>
      <w:r>
        <w:t xml:space="preserve"> that is viewable only by your classmates. None of the work submitted online will be shared publicly. Some assignments require account creation for </w:t>
      </w:r>
      <w:proofErr w:type="gramStart"/>
      <w:r>
        <w:t>on line</w:t>
      </w:r>
      <w:proofErr w:type="gramEnd"/>
      <w:r>
        <w:t xml:space="preserv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3EF3CBD5" w14:textId="77777777" w:rsidR="00AC0E88" w:rsidRDefault="00AC0E88" w:rsidP="00AC0E88"/>
    <w:p w14:paraId="29DF7529" w14:textId="77777777" w:rsidR="00AC0E88" w:rsidRDefault="00AC0E88" w:rsidP="00AC0E88">
      <w:pPr>
        <w:pStyle w:val="Heading2"/>
      </w:pPr>
      <w:r>
        <w:t>Course Technology Requirements</w:t>
      </w:r>
    </w:p>
    <w:p w14:paraId="7C9E6402" w14:textId="77777777" w:rsidR="00AC0E88" w:rsidRPr="00C2011D" w:rsidRDefault="00AC0E88" w:rsidP="00AC0E88">
      <w:pPr>
        <w:widowControl w:val="0"/>
        <w:numPr>
          <w:ilvl w:val="0"/>
          <w:numId w:val="4"/>
        </w:numPr>
        <w:spacing w:after="120"/>
        <w:ind w:hanging="360"/>
      </w:pPr>
      <w:r>
        <w:t xml:space="preserve">View this website to see </w:t>
      </w:r>
      <w:hyperlink r:id="rId16" w:history="1">
        <w:r w:rsidRPr="004E4224">
          <w:rPr>
            <w:rStyle w:val="Hyperlink"/>
          </w:rPr>
          <w:t>minimum recommended computer and internet configurations for Canvas</w:t>
        </w:r>
      </w:hyperlink>
      <w:r>
        <w:t>.</w:t>
      </w:r>
    </w:p>
    <w:p w14:paraId="636F90D1" w14:textId="77777777" w:rsidR="00AC0E88" w:rsidRPr="00B94AE3" w:rsidRDefault="00AC0E88" w:rsidP="00AC0E88">
      <w:pPr>
        <w:widowControl w:val="0"/>
        <w:numPr>
          <w:ilvl w:val="0"/>
          <w:numId w:val="4"/>
        </w:numPr>
        <w:spacing w:after="120"/>
        <w:ind w:hanging="360"/>
      </w:pPr>
      <w:r w:rsidRPr="4FD3A8E3">
        <w:rPr>
          <w:color w:val="auto"/>
        </w:rPr>
        <w:t>You will also need access to the following tools to participate in this course.</w:t>
      </w:r>
    </w:p>
    <w:p w14:paraId="4A1397F0" w14:textId="77777777" w:rsidR="00AC0E88" w:rsidRDefault="00AC0E88" w:rsidP="00AC0E88">
      <w:pPr>
        <w:pStyle w:val="Heading2"/>
      </w:pPr>
      <w:r>
        <w:t>UWSP Technology Support</w:t>
      </w:r>
    </w:p>
    <w:p w14:paraId="6CB8AF3F" w14:textId="77777777" w:rsidR="00AC0E88" w:rsidRPr="00C15377" w:rsidRDefault="00AC0E88" w:rsidP="00AC0E88">
      <w:pPr>
        <w:widowControl w:val="0"/>
        <w:numPr>
          <w:ilvl w:val="0"/>
          <w:numId w:val="4"/>
        </w:numPr>
        <w:spacing w:after="120"/>
        <w:ind w:hanging="360"/>
        <w:rPr>
          <w:rStyle w:val="Hyperlink"/>
          <w:color w:val="000000"/>
          <w:u w:val="none"/>
        </w:rPr>
      </w:pPr>
      <w:r>
        <w:t xml:space="preserve">Visit with a </w:t>
      </w:r>
      <w:hyperlink r:id="rId17">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427F4A8" w14:textId="77777777" w:rsidR="00AC0E88" w:rsidRDefault="00AC0E88" w:rsidP="00AC0E88">
      <w:pPr>
        <w:widowControl w:val="0"/>
        <w:numPr>
          <w:ilvl w:val="0"/>
          <w:numId w:val="4"/>
        </w:numPr>
        <w:spacing w:after="120"/>
        <w:ind w:hanging="360"/>
      </w:pPr>
      <w:r>
        <w:fldChar w:fldCharType="end"/>
      </w:r>
      <w:r w:rsidRPr="257A4FD1">
        <w:t xml:space="preserve">Seek assistance from the </w:t>
      </w:r>
      <w:hyperlink r:id="rId18">
        <w:r w:rsidRPr="257A4FD1">
          <w:rPr>
            <w:rStyle w:val="Hyperlink"/>
          </w:rPr>
          <w:t>IT Service Desk</w:t>
        </w:r>
      </w:hyperlink>
      <w:r w:rsidRPr="257A4FD1">
        <w:t xml:space="preserve"> (Formerly HELP Desk)</w:t>
      </w:r>
    </w:p>
    <w:p w14:paraId="0BE192BF" w14:textId="77777777" w:rsidR="00AC0E88" w:rsidRDefault="00AC0E88" w:rsidP="00AC0E88">
      <w:pPr>
        <w:widowControl w:val="0"/>
        <w:numPr>
          <w:ilvl w:val="1"/>
          <w:numId w:val="4"/>
        </w:numPr>
        <w:spacing w:after="120"/>
        <w:ind w:hanging="360"/>
      </w:pPr>
      <w:r w:rsidRPr="257A4FD1">
        <w:t>IT Service Desk Phone: 715-346-4357 (HELP)</w:t>
      </w:r>
    </w:p>
    <w:p w14:paraId="67C76853" w14:textId="77777777" w:rsidR="00AC0E88" w:rsidRDefault="00AC0E88" w:rsidP="00AC0E88">
      <w:pPr>
        <w:widowControl w:val="0"/>
        <w:numPr>
          <w:ilvl w:val="1"/>
          <w:numId w:val="4"/>
        </w:numPr>
        <w:spacing w:after="120"/>
        <w:ind w:hanging="360"/>
      </w:pPr>
      <w:r w:rsidRPr="257A4FD1">
        <w:t xml:space="preserve">IT Service Desk Email: </w:t>
      </w:r>
      <w:hyperlink r:id="rId19">
        <w:r w:rsidRPr="257A4FD1">
          <w:rPr>
            <w:rStyle w:val="Hyperlink"/>
          </w:rPr>
          <w:t>techhelp@uwsp.edu</w:t>
        </w:r>
      </w:hyperlink>
      <w:r w:rsidRPr="257A4FD1">
        <w:t xml:space="preserve"> </w:t>
      </w:r>
    </w:p>
    <w:p w14:paraId="67FA282B" w14:textId="77777777" w:rsidR="00AC0E88" w:rsidRDefault="00AC0E88" w:rsidP="00AC0E88">
      <w:pPr>
        <w:pStyle w:val="Heading2"/>
      </w:pPr>
      <w:r>
        <w:t>Canvas Support</w:t>
      </w:r>
    </w:p>
    <w:p w14:paraId="02E3E8AB" w14:textId="77777777" w:rsidR="00AC0E88" w:rsidRDefault="00AC0E88" w:rsidP="00AC0E88">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45D872A8" wp14:editId="1BB37285">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20">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7C61A2F0" w14:textId="77777777" w:rsidR="00AC0E88" w:rsidRDefault="00AC0E88" w:rsidP="00AC0E88">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E3D29D6" wp14:editId="1B7AE890">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1A0A33"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48B4C195" w14:textId="77777777" w:rsidR="00AC0E88" w:rsidRPr="000E3C07" w:rsidRDefault="00AC0E88" w:rsidP="00AC0E88">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AC0E88" w14:paraId="3F88BE18" w14:textId="77777777" w:rsidTr="0050545B">
        <w:trPr>
          <w:trHeight w:val="622"/>
        </w:trPr>
        <w:tc>
          <w:tcPr>
            <w:tcW w:w="4765" w:type="dxa"/>
            <w:shd w:val="clear" w:color="auto" w:fill="B4C6E7" w:themeFill="accent5" w:themeFillTint="66"/>
          </w:tcPr>
          <w:p w14:paraId="59734D5D" w14:textId="77777777" w:rsidR="00AC0E88" w:rsidRDefault="00AC0E88" w:rsidP="0050545B">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376BD9A1" w14:textId="77777777" w:rsidR="00AC0E88" w:rsidRPr="00F83981" w:rsidRDefault="00AC0E88" w:rsidP="0050545B">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AC0E88" w14:paraId="517ED9AE" w14:textId="77777777" w:rsidTr="0050545B">
        <w:trPr>
          <w:trHeight w:val="544"/>
        </w:trPr>
        <w:tc>
          <w:tcPr>
            <w:tcW w:w="4765" w:type="dxa"/>
          </w:tcPr>
          <w:p w14:paraId="7BF178EE" w14:textId="77777777" w:rsidR="00AC0E88" w:rsidRDefault="00AC0E88" w:rsidP="0050545B">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55388C6A" wp14:editId="756FAFDF">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38375" cy="495300"/>
                          </a:xfrm>
                          <a:prstGeom prst="rect">
                            <a:avLst/>
                          </a:prstGeom>
                        </pic:spPr>
                      </pic:pic>
                    </a:graphicData>
                  </a:graphic>
                </wp:inline>
              </w:drawing>
            </w:r>
          </w:p>
        </w:tc>
        <w:tc>
          <w:tcPr>
            <w:tcW w:w="5079" w:type="dxa"/>
            <w:vAlign w:val="center"/>
          </w:tcPr>
          <w:p w14:paraId="79B936F9" w14:textId="77777777" w:rsidR="00AC0E88" w:rsidRDefault="00AC0E88" w:rsidP="0050545B">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AC0E88" w14:paraId="0C359E05" w14:textId="77777777" w:rsidTr="0050545B">
        <w:trPr>
          <w:trHeight w:val="544"/>
        </w:trPr>
        <w:tc>
          <w:tcPr>
            <w:tcW w:w="4765" w:type="dxa"/>
          </w:tcPr>
          <w:p w14:paraId="0A71BF5B" w14:textId="77777777" w:rsidR="00AC0E88" w:rsidRDefault="00AC0E88" w:rsidP="0050545B">
            <w:pPr>
              <w:spacing w:before="100" w:beforeAutospacing="1" w:after="100" w:afterAutospacing="1"/>
              <w:rPr>
                <w:rFonts w:ascii="Times New Roman" w:eastAsia="Times New Roman" w:hAnsi="Times New Roman" w:cs="Times New Roman"/>
                <w:sz w:val="24"/>
                <w:szCs w:val="24"/>
              </w:rPr>
            </w:pPr>
            <w:r>
              <w:rPr>
                <w:noProof/>
              </w:rPr>
              <w:lastRenderedPageBreak/>
              <w:drawing>
                <wp:inline distT="0" distB="0" distL="0" distR="0" wp14:anchorId="58BAF765" wp14:editId="17B1C16C">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19375" cy="552450"/>
                          </a:xfrm>
                          <a:prstGeom prst="rect">
                            <a:avLst/>
                          </a:prstGeom>
                        </pic:spPr>
                      </pic:pic>
                    </a:graphicData>
                  </a:graphic>
                </wp:inline>
              </w:drawing>
            </w:r>
          </w:p>
        </w:tc>
        <w:tc>
          <w:tcPr>
            <w:tcW w:w="5079" w:type="dxa"/>
            <w:vAlign w:val="center"/>
          </w:tcPr>
          <w:p w14:paraId="48C6C30D" w14:textId="77777777" w:rsidR="00AC0E88" w:rsidRDefault="00AC0E88" w:rsidP="0050545B">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AC0E88" w14:paraId="16A2BE7C" w14:textId="77777777" w:rsidTr="0050545B">
        <w:trPr>
          <w:trHeight w:val="544"/>
        </w:trPr>
        <w:tc>
          <w:tcPr>
            <w:tcW w:w="4765" w:type="dxa"/>
          </w:tcPr>
          <w:p w14:paraId="7FFBE68D" w14:textId="77777777" w:rsidR="00AC0E88" w:rsidRDefault="00AC0E88" w:rsidP="0050545B">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9561D02" wp14:editId="17A3A83A">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66975" cy="485775"/>
                          </a:xfrm>
                          <a:prstGeom prst="rect">
                            <a:avLst/>
                          </a:prstGeom>
                        </pic:spPr>
                      </pic:pic>
                    </a:graphicData>
                  </a:graphic>
                </wp:inline>
              </w:drawing>
            </w:r>
          </w:p>
        </w:tc>
        <w:tc>
          <w:tcPr>
            <w:tcW w:w="5079" w:type="dxa"/>
            <w:vAlign w:val="center"/>
          </w:tcPr>
          <w:p w14:paraId="7DC8AD06" w14:textId="77777777" w:rsidR="00AC0E88" w:rsidRDefault="00AC0E88" w:rsidP="0050545B">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AC0E88" w14:paraId="09583020" w14:textId="77777777" w:rsidTr="0050545B">
        <w:trPr>
          <w:trHeight w:val="544"/>
        </w:trPr>
        <w:tc>
          <w:tcPr>
            <w:tcW w:w="4765" w:type="dxa"/>
          </w:tcPr>
          <w:p w14:paraId="7C7265E6" w14:textId="77777777" w:rsidR="00AC0E88" w:rsidRDefault="00AC0E88" w:rsidP="0050545B">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C796C05" wp14:editId="5931E96F">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76525" cy="533400"/>
                          </a:xfrm>
                          <a:prstGeom prst="rect">
                            <a:avLst/>
                          </a:prstGeom>
                        </pic:spPr>
                      </pic:pic>
                    </a:graphicData>
                  </a:graphic>
                </wp:inline>
              </w:drawing>
            </w:r>
          </w:p>
        </w:tc>
        <w:tc>
          <w:tcPr>
            <w:tcW w:w="5079" w:type="dxa"/>
            <w:vAlign w:val="center"/>
          </w:tcPr>
          <w:p w14:paraId="4BBC1400" w14:textId="77777777" w:rsidR="00AC0E88" w:rsidRDefault="00AC0E88" w:rsidP="0050545B">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AC0E88" w14:paraId="2D273A47" w14:textId="77777777" w:rsidTr="0050545B">
        <w:trPr>
          <w:trHeight w:val="544"/>
        </w:trPr>
        <w:tc>
          <w:tcPr>
            <w:tcW w:w="4765" w:type="dxa"/>
          </w:tcPr>
          <w:p w14:paraId="173AF33A" w14:textId="77777777" w:rsidR="00AC0E88" w:rsidRDefault="00AC0E88" w:rsidP="0050545B">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AD53DA2" wp14:editId="11AA68CA">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19325" cy="495300"/>
                          </a:xfrm>
                          <a:prstGeom prst="rect">
                            <a:avLst/>
                          </a:prstGeom>
                        </pic:spPr>
                      </pic:pic>
                    </a:graphicData>
                  </a:graphic>
                </wp:inline>
              </w:drawing>
            </w:r>
          </w:p>
        </w:tc>
        <w:tc>
          <w:tcPr>
            <w:tcW w:w="5079" w:type="dxa"/>
            <w:vAlign w:val="center"/>
          </w:tcPr>
          <w:p w14:paraId="4B91A301" w14:textId="77777777" w:rsidR="00AC0E88" w:rsidRDefault="00AC0E88" w:rsidP="0050545B">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6"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7"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AC0E88" w14:paraId="5226C7EE" w14:textId="77777777" w:rsidTr="0050545B">
        <w:trPr>
          <w:trHeight w:val="1277"/>
        </w:trPr>
        <w:tc>
          <w:tcPr>
            <w:tcW w:w="4765" w:type="dxa"/>
          </w:tcPr>
          <w:p w14:paraId="54F37242" w14:textId="77777777" w:rsidR="00AC0E88" w:rsidRDefault="00AC0E88" w:rsidP="0050545B">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5182C774" wp14:editId="212A7E37">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28850" cy="495300"/>
                          </a:xfrm>
                          <a:prstGeom prst="rect">
                            <a:avLst/>
                          </a:prstGeom>
                        </pic:spPr>
                      </pic:pic>
                    </a:graphicData>
                  </a:graphic>
                </wp:inline>
              </w:drawing>
            </w:r>
          </w:p>
        </w:tc>
        <w:tc>
          <w:tcPr>
            <w:tcW w:w="5079" w:type="dxa"/>
          </w:tcPr>
          <w:p w14:paraId="1A733E39" w14:textId="77777777" w:rsidR="00AC0E88" w:rsidRDefault="00AC0E88" w:rsidP="0050545B">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34D0CA48" w14:textId="77777777" w:rsidR="00AC0E88" w:rsidRPr="007E159B" w:rsidRDefault="00AC0E88" w:rsidP="00AC0E88">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12E6D56A" w14:textId="48ECF74F" w:rsidR="00AC0E88" w:rsidRDefault="00AC0E88" w:rsidP="00AC0E88">
      <w:pPr>
        <w:pStyle w:val="Heading1"/>
      </w:pPr>
      <w:r>
        <w:t xml:space="preserve">Self-train on Canvas through the </w:t>
      </w:r>
      <w:hyperlink r:id="rId29" w:history="1">
        <w:r w:rsidRPr="00550291">
          <w:rPr>
            <w:rStyle w:val="Hyperlink"/>
          </w:rPr>
          <w:t>Self-enrolling/paced Canvas training course</w:t>
        </w:r>
      </w:hyperlink>
    </w:p>
    <w:p w14:paraId="573108E6" w14:textId="1A9CF81B" w:rsidR="0076218F" w:rsidRDefault="0076218F" w:rsidP="00000885">
      <w:pPr>
        <w:pStyle w:val="Heading1"/>
      </w:pPr>
      <w:r>
        <w:t>Course Policies</w:t>
      </w:r>
    </w:p>
    <w:p w14:paraId="4C7592A2" w14:textId="1D1105E9" w:rsidR="0076218F" w:rsidRPr="00C2011D" w:rsidRDefault="0076218F" w:rsidP="00221B8B">
      <w:pPr>
        <w:pStyle w:val="Heading2"/>
      </w:pPr>
      <w:r w:rsidRPr="00C2011D">
        <w:t>Netiquette Guidelines</w:t>
      </w:r>
    </w:p>
    <w:p w14:paraId="7AD9E8FD" w14:textId="77777777" w:rsidR="0076218F" w:rsidRPr="00C2011D" w:rsidRDefault="0076218F" w:rsidP="0076218F">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C2011D" w:rsidRDefault="0076218F" w:rsidP="0076218F"/>
    <w:p w14:paraId="078963E5" w14:textId="77777777" w:rsidR="0076218F" w:rsidRPr="00C2011D" w:rsidRDefault="0076218F" w:rsidP="0076218F">
      <w:r w:rsidRPr="00C2011D">
        <w:rPr>
          <w:shd w:val="clear" w:color="auto" w:fill="FFFEFE"/>
        </w:rPr>
        <w:t>The following netiquette tips will enhance the learning experience for everyone in the course:</w:t>
      </w:r>
    </w:p>
    <w:p w14:paraId="2FAEE1FA" w14:textId="77777777" w:rsidR="0076218F" w:rsidRPr="00C2011D" w:rsidRDefault="0076218F" w:rsidP="0076218F">
      <w:pPr>
        <w:numPr>
          <w:ilvl w:val="0"/>
          <w:numId w:val="5"/>
        </w:numPr>
        <w:ind w:hanging="360"/>
        <w:contextualSpacing/>
      </w:pPr>
      <w:r w:rsidRPr="00C2011D">
        <w:t xml:space="preserve">Do not dominate any discussion. </w:t>
      </w:r>
    </w:p>
    <w:p w14:paraId="24ED8F4C"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7A67C6EE"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7E53D2B6" w14:textId="77777777" w:rsidR="0076218F" w:rsidRPr="00C2011D" w:rsidRDefault="0076218F" w:rsidP="0076218F">
      <w:pPr>
        <w:numPr>
          <w:ilvl w:val="0"/>
          <w:numId w:val="5"/>
        </w:numPr>
        <w:ind w:hanging="360"/>
        <w:contextualSpacing/>
      </w:pPr>
      <w:r w:rsidRPr="00C2011D">
        <w:t xml:space="preserve">Be cautious in using Internet language. For example, do not capitalize all letters since this suggests shouting. </w:t>
      </w:r>
    </w:p>
    <w:p w14:paraId="12285419" w14:textId="77777777" w:rsidR="0076218F" w:rsidRPr="00C2011D" w:rsidRDefault="0076218F" w:rsidP="0076218F">
      <w:pPr>
        <w:numPr>
          <w:ilvl w:val="0"/>
          <w:numId w:val="5"/>
        </w:numPr>
        <w:ind w:hanging="360"/>
        <w:contextualSpacing/>
      </w:pPr>
      <w:r w:rsidRPr="00C2011D">
        <w:rPr>
          <w:rFonts w:ascii="Arial Unicode MS" w:eastAsia="Arial Unicode MS" w:hAnsi="Arial Unicode MS" w:cs="Arial Unicode MS"/>
        </w:rPr>
        <w:t xml:space="preserve">Popular emoticons such as ☺ or / can be helpful to convey your tone but do not overdo or overuse them. </w:t>
      </w:r>
    </w:p>
    <w:p w14:paraId="0EAC7C2D" w14:textId="77777777" w:rsidR="0076218F" w:rsidRPr="00C2011D" w:rsidRDefault="0076218F" w:rsidP="0076218F">
      <w:pPr>
        <w:numPr>
          <w:ilvl w:val="0"/>
          <w:numId w:val="5"/>
        </w:numPr>
        <w:ind w:hanging="360"/>
        <w:contextualSpacing/>
      </w:pPr>
      <w:r w:rsidRPr="00C2011D">
        <w:lastRenderedPageBreak/>
        <w:t xml:space="preserve">Avoid using vernacular and/or slang language. This could possibly lead to misinterpretation. </w:t>
      </w:r>
    </w:p>
    <w:p w14:paraId="35A03E59"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12BFB042" w14:textId="77777777" w:rsidR="0076218F" w:rsidRPr="00C2011D" w:rsidRDefault="0076218F" w:rsidP="0076218F">
      <w:pPr>
        <w:numPr>
          <w:ilvl w:val="0"/>
          <w:numId w:val="5"/>
        </w:numPr>
        <w:ind w:hanging="360"/>
        <w:contextualSpacing/>
      </w:pPr>
      <w:r w:rsidRPr="00C2011D">
        <w:t xml:space="preserve">Share tips with other students. </w:t>
      </w:r>
    </w:p>
    <w:p w14:paraId="556EBD7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w:t>
      </w:r>
      <w:proofErr w:type="gramStart"/>
      <w:r w:rsidRPr="00C2011D">
        <w:t>have to</w:t>
      </w:r>
      <w:proofErr w:type="gramEnd"/>
      <w:r w:rsidRPr="00C2011D">
        <w:t xml:space="preserve"> be respected. </w:t>
      </w:r>
    </w:p>
    <w:p w14:paraId="1BC46027"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7204AF10" w14:textId="77777777" w:rsidR="0076218F" w:rsidRPr="00C2011D" w:rsidRDefault="0076218F" w:rsidP="0076218F">
      <w:pPr>
        <w:numPr>
          <w:ilvl w:val="0"/>
          <w:numId w:val="5"/>
        </w:numPr>
        <w:ind w:hanging="360"/>
        <w:contextualSpacing/>
      </w:pPr>
      <w:r w:rsidRPr="00C2011D">
        <w:t xml:space="preserve">Do not hesitate to ask for feedback. </w:t>
      </w:r>
    </w:p>
    <w:p w14:paraId="6E5AEC3F" w14:textId="77777777" w:rsidR="0076218F" w:rsidRPr="00C2011D" w:rsidRDefault="0076218F" w:rsidP="0076218F">
      <w:pPr>
        <w:numPr>
          <w:ilvl w:val="0"/>
          <w:numId w:val="5"/>
        </w:numPr>
        <w:ind w:hanging="360"/>
        <w:contextualSpacing/>
      </w:pPr>
      <w:r w:rsidRPr="00C2011D">
        <w:t xml:space="preserve">Using humor is acceptable </w:t>
      </w:r>
    </w:p>
    <w:p w14:paraId="15244F42" w14:textId="77777777" w:rsidR="0076218F" w:rsidRPr="00C2011D" w:rsidRDefault="0076218F" w:rsidP="0076218F"/>
    <w:p w14:paraId="11D85F8B" w14:textId="77777777" w:rsidR="0076218F" w:rsidRPr="00C2011D" w:rsidRDefault="0076218F" w:rsidP="0076218F">
      <w:r w:rsidRPr="00C2011D">
        <w:rPr>
          <w:rFonts w:ascii="Calibri" w:eastAsia="Calibri" w:hAnsi="Calibri" w:cs="Calibri"/>
        </w:rPr>
        <w:t>Adapted from:</w:t>
      </w:r>
    </w:p>
    <w:p w14:paraId="238C77E7" w14:textId="77777777" w:rsidR="0076218F" w:rsidRPr="00C2011D" w:rsidRDefault="0076218F" w:rsidP="0076218F">
      <w:r w:rsidRPr="00C2011D">
        <w:rPr>
          <w:rFonts w:ascii="Calibri" w:eastAsia="Calibri" w:hAnsi="Calibri" w:cs="Calibri"/>
        </w:rPr>
        <w:t xml:space="preserve"> </w:t>
      </w:r>
    </w:p>
    <w:p w14:paraId="646C25E7" w14:textId="77777777" w:rsidR="0076218F" w:rsidRPr="00C2011D" w:rsidRDefault="0076218F" w:rsidP="0076218F">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30">
        <w:r w:rsidRPr="00C2011D">
          <w:rPr>
            <w:rFonts w:ascii="Calibri" w:eastAsia="Calibri" w:hAnsi="Calibri" w:cs="Calibri"/>
            <w:color w:val="1155CC"/>
            <w:u w:val="single"/>
          </w:rPr>
          <w:t>http://jolt.merlot.org/vol6no1/mintu-wimsatt_0310.htm</w:t>
        </w:r>
      </w:hyperlink>
    </w:p>
    <w:p w14:paraId="0B86FDE9" w14:textId="77777777" w:rsidR="0076218F" w:rsidRPr="00C2011D" w:rsidRDefault="0076218F" w:rsidP="0076218F">
      <w:r w:rsidRPr="00C2011D">
        <w:rPr>
          <w:rFonts w:ascii="Calibri" w:eastAsia="Calibri" w:hAnsi="Calibri" w:cs="Calibri"/>
        </w:rPr>
        <w:t xml:space="preserve"> </w:t>
      </w:r>
    </w:p>
    <w:p w14:paraId="603CC66D" w14:textId="77777777" w:rsidR="0076218F" w:rsidRDefault="0076218F" w:rsidP="0076218F">
      <w:r w:rsidRPr="00C2011D">
        <w:rPr>
          <w:rFonts w:ascii="Calibri" w:eastAsia="Calibri" w:hAnsi="Calibri" w:cs="Calibri"/>
        </w:rPr>
        <w:t xml:space="preserve">Shea, V. (1994). Netiquette. Albion.com. Retrieved from: </w:t>
      </w:r>
      <w:hyperlink r:id="rId31">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56EC2B5C" w14:textId="77777777" w:rsidR="0076218F" w:rsidRDefault="0076218F" w:rsidP="003260EC">
      <w:pPr>
        <w:widowControl w:val="0"/>
        <w:spacing w:after="240"/>
        <w:ind w:left="0"/>
      </w:pPr>
      <w:r>
        <w:rPr>
          <w:color w:val="910091"/>
        </w:rPr>
        <w:t xml:space="preserve"> </w:t>
      </w:r>
    </w:p>
    <w:p w14:paraId="6DD5CEC6" w14:textId="77777777" w:rsidR="0076218F" w:rsidRDefault="0076218F" w:rsidP="00000885">
      <w:pPr>
        <w:pStyle w:val="Heading2"/>
      </w:pPr>
      <w:r>
        <w:t>Build Rapport</w:t>
      </w:r>
    </w:p>
    <w:p w14:paraId="71AD7A0F" w14:textId="77777777" w:rsidR="0076218F" w:rsidRDefault="0076218F" w:rsidP="0076218F">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13B1085" w14:textId="77777777" w:rsidR="0076218F" w:rsidRDefault="0076218F" w:rsidP="00000885">
      <w:pPr>
        <w:pStyle w:val="Heading2"/>
      </w:pPr>
      <w:r>
        <w:t>Understand When You May Drop This Course</w:t>
      </w:r>
    </w:p>
    <w:p w14:paraId="0E458F86" w14:textId="77777777" w:rsidR="0076218F" w:rsidRDefault="0076218F" w:rsidP="0076218F">
      <w:pPr>
        <w:widowControl w:val="0"/>
        <w:spacing w:after="240"/>
      </w:pPr>
      <w:bookmarkStart w:id="1" w:name="h.gjdgxs" w:colFirst="0" w:colLast="0"/>
      <w:bookmarkEnd w:id="1"/>
      <w:r>
        <w:t xml:space="preserve">It is the student’s responsibility to understand when they need to consider unenrolling from a course. Refer to the UWSP </w:t>
      </w:r>
      <w:hyperlink r:id="rId32">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Default="0076218F" w:rsidP="00000885">
      <w:pPr>
        <w:pStyle w:val="Heading2"/>
      </w:pPr>
      <w:r>
        <w:t xml:space="preserve">Incomplete </w:t>
      </w:r>
      <w:r w:rsidRPr="0076218F">
        <w:t>Policy</w:t>
      </w:r>
    </w:p>
    <w:p w14:paraId="5E53739D" w14:textId="212AFE02" w:rsidR="0076218F" w:rsidRDefault="0076218F" w:rsidP="0076218F">
      <w:pPr>
        <w:widowControl w:val="0"/>
        <w:spacing w:after="240"/>
      </w:pPr>
      <w:r>
        <w:t>Under emergency/special circumstances, students may petition for an incomplete grade.</w:t>
      </w:r>
    </w:p>
    <w:p w14:paraId="19FDD2DB" w14:textId="77777777" w:rsidR="0076218F" w:rsidRDefault="0076218F" w:rsidP="00000885">
      <w:pPr>
        <w:pStyle w:val="Heading2"/>
      </w:pPr>
      <w:r>
        <w:t>Inform Your Instructor of Any Accommodations Needed</w:t>
      </w:r>
    </w:p>
    <w:p w14:paraId="17A324C0" w14:textId="77777777" w:rsidR="0076218F" w:rsidRDefault="0076218F" w:rsidP="0076218F">
      <w:pPr>
        <w:widowControl w:val="0"/>
        <w:spacing w:after="240"/>
      </w:pPr>
      <w:r>
        <w:t xml:space="preserve">If you have a documented disability and verification from the </w:t>
      </w:r>
      <w:r>
        <w:rPr>
          <w:color w:val="0000FF"/>
          <w:u w:val="single"/>
        </w:rPr>
        <w:t>Disability and Assistive Technology Center</w:t>
      </w:r>
      <w:r>
        <w:t xml:space="preserve"> and wish to discuss academic accommodations, please contact your instructor as soon as possible. It is the student’s </w:t>
      </w:r>
      <w:r>
        <w:lastRenderedPageBreak/>
        <w:t xml:space="preserve">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3">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3B7F2E5"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1A21B2B8" w14:textId="77777777" w:rsidR="0076218F" w:rsidRDefault="0076218F" w:rsidP="0076218F">
      <w:pPr>
        <w:widowControl w:val="0"/>
        <w:spacing w:after="240"/>
      </w:pPr>
    </w:p>
    <w:p w14:paraId="5FB68D8E" w14:textId="77777777" w:rsidR="0076218F" w:rsidRDefault="0076218F" w:rsidP="00000885">
      <w:pPr>
        <w:pStyle w:val="Heading2"/>
      </w:pPr>
      <w:r>
        <w:t>Commit to Integrity</w:t>
      </w:r>
    </w:p>
    <w:p w14:paraId="086E7397" w14:textId="77777777" w:rsidR="0076218F" w:rsidRDefault="0076218F" w:rsidP="0076218F">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038C8BB4" w14:textId="77777777" w:rsidR="0076218F" w:rsidRDefault="0076218F" w:rsidP="00000885">
      <w:pPr>
        <w:pStyle w:val="Heading2"/>
      </w:pPr>
      <w:r>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77777777" w:rsidR="0076218F" w:rsidRDefault="0076218F" w:rsidP="0076218F">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lastRenderedPageBreak/>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p w14:paraId="1C4F5AE8"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Default="0076218F" w:rsidP="0076218F"/>
    <w:p w14:paraId="35735903" w14:textId="77777777" w:rsidR="0076218F" w:rsidRDefault="0076218F" w:rsidP="00000885">
      <w:pPr>
        <w:pStyle w:val="Heading2"/>
      </w:pPr>
      <w:r>
        <w:t>Religious Beliefs</w:t>
      </w:r>
    </w:p>
    <w:p w14:paraId="6C38CC34" w14:textId="77777777" w:rsidR="0076218F" w:rsidRDefault="0076218F" w:rsidP="0076218F">
      <w:r>
        <w:t>Relief from any academic requirement due to religious beliefs will be accommodated according to UWS 22.03, with notification within the first three weeks of class.</w:t>
      </w:r>
    </w:p>
    <w:p w14:paraId="23EDBDA1" w14:textId="77777777" w:rsidR="0076218F" w:rsidRPr="0076218F" w:rsidRDefault="0076218F" w:rsidP="0076218F"/>
    <w:sectPr w:rsidR="0076218F" w:rsidRPr="0076218F" w:rsidSect="008C4582">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00631" w14:textId="77777777" w:rsidR="00EC64A6" w:rsidRDefault="00EC64A6" w:rsidP="008C4582">
      <w:r>
        <w:separator/>
      </w:r>
    </w:p>
  </w:endnote>
  <w:endnote w:type="continuationSeparator" w:id="0">
    <w:p w14:paraId="692A4139" w14:textId="77777777" w:rsidR="00EC64A6" w:rsidRDefault="00EC64A6"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4AD65" w14:textId="77777777" w:rsidR="00EC64A6" w:rsidRDefault="00EC64A6" w:rsidP="008C4582">
      <w:r>
        <w:separator/>
      </w:r>
    </w:p>
  </w:footnote>
  <w:footnote w:type="continuationSeparator" w:id="0">
    <w:p w14:paraId="07077C1E" w14:textId="77777777" w:rsidR="00EC64A6" w:rsidRDefault="00EC64A6"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813D" w14:textId="11B64FB1" w:rsidR="008C4582" w:rsidRDefault="005B2ECB" w:rsidP="001E7127">
    <w:pPr>
      <w:pStyle w:val="Header"/>
      <w:ind w:left="0"/>
    </w:pPr>
    <w:r w:rsidRPr="005B2ECB">
      <w:t>Principles of Computing (CNMT 100) Fall 2019</w:t>
    </w:r>
    <w:r w:rsidR="008C4582" w:rsidRPr="008C4582">
      <w:rPr>
        <w:color w:val="7030A0"/>
      </w:rPr>
      <w:t xml:space="preserve">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945"/>
    <w:multiLevelType w:val="hybridMultilevel"/>
    <w:tmpl w:val="3BB61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2"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F93B9F"/>
    <w:multiLevelType w:val="hybridMultilevel"/>
    <w:tmpl w:val="08945B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9"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FC090B"/>
    <w:multiLevelType w:val="hybridMultilevel"/>
    <w:tmpl w:val="54B6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7F9A0FCC"/>
    <w:multiLevelType w:val="hybridMultilevel"/>
    <w:tmpl w:val="6E122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2"/>
  </w:num>
  <w:num w:numId="4">
    <w:abstractNumId w:val="12"/>
  </w:num>
  <w:num w:numId="5">
    <w:abstractNumId w:val="8"/>
  </w:num>
  <w:num w:numId="6">
    <w:abstractNumId w:val="4"/>
  </w:num>
  <w:num w:numId="7">
    <w:abstractNumId w:val="6"/>
  </w:num>
  <w:num w:numId="8">
    <w:abstractNumId w:val="11"/>
  </w:num>
  <w:num w:numId="9">
    <w:abstractNumId w:val="9"/>
  </w:num>
  <w:num w:numId="10">
    <w:abstractNumId w:val="3"/>
  </w:num>
  <w:num w:numId="11">
    <w:abstractNumId w:val="0"/>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35097"/>
    <w:rsid w:val="00036F02"/>
    <w:rsid w:val="00046D3B"/>
    <w:rsid w:val="00052B82"/>
    <w:rsid w:val="000713C2"/>
    <w:rsid w:val="00080E0F"/>
    <w:rsid w:val="00084DC2"/>
    <w:rsid w:val="000A25A1"/>
    <w:rsid w:val="000A6E7E"/>
    <w:rsid w:val="000B39B6"/>
    <w:rsid w:val="000B6719"/>
    <w:rsid w:val="000C56FE"/>
    <w:rsid w:val="000C59BC"/>
    <w:rsid w:val="000C7716"/>
    <w:rsid w:val="000D3002"/>
    <w:rsid w:val="000D45A3"/>
    <w:rsid w:val="000F3D17"/>
    <w:rsid w:val="000F4F4E"/>
    <w:rsid w:val="0010640F"/>
    <w:rsid w:val="00111958"/>
    <w:rsid w:val="00114D7E"/>
    <w:rsid w:val="00130AFF"/>
    <w:rsid w:val="001432DD"/>
    <w:rsid w:val="0016498A"/>
    <w:rsid w:val="00177D85"/>
    <w:rsid w:val="00180152"/>
    <w:rsid w:val="0019462A"/>
    <w:rsid w:val="00195429"/>
    <w:rsid w:val="001C51AA"/>
    <w:rsid w:val="001E7127"/>
    <w:rsid w:val="00212EA0"/>
    <w:rsid w:val="00213B23"/>
    <w:rsid w:val="00220FEC"/>
    <w:rsid w:val="00221B8B"/>
    <w:rsid w:val="00225D6A"/>
    <w:rsid w:val="0023057B"/>
    <w:rsid w:val="0024162F"/>
    <w:rsid w:val="00242982"/>
    <w:rsid w:val="00273961"/>
    <w:rsid w:val="002810D6"/>
    <w:rsid w:val="00281907"/>
    <w:rsid w:val="0028213F"/>
    <w:rsid w:val="00282CC6"/>
    <w:rsid w:val="0028518F"/>
    <w:rsid w:val="002944F4"/>
    <w:rsid w:val="002973B1"/>
    <w:rsid w:val="002B754A"/>
    <w:rsid w:val="002D032C"/>
    <w:rsid w:val="002F656B"/>
    <w:rsid w:val="002F70ED"/>
    <w:rsid w:val="00306147"/>
    <w:rsid w:val="00306F57"/>
    <w:rsid w:val="00324D5C"/>
    <w:rsid w:val="003260EC"/>
    <w:rsid w:val="00340E28"/>
    <w:rsid w:val="003427F5"/>
    <w:rsid w:val="00350068"/>
    <w:rsid w:val="00352E60"/>
    <w:rsid w:val="00361AB8"/>
    <w:rsid w:val="003657E4"/>
    <w:rsid w:val="0037012F"/>
    <w:rsid w:val="00385F78"/>
    <w:rsid w:val="003B782B"/>
    <w:rsid w:val="003E4385"/>
    <w:rsid w:val="003F64BE"/>
    <w:rsid w:val="00421FEA"/>
    <w:rsid w:val="00435428"/>
    <w:rsid w:val="00435D7E"/>
    <w:rsid w:val="004640AA"/>
    <w:rsid w:val="004676CE"/>
    <w:rsid w:val="004A37C1"/>
    <w:rsid w:val="004B7AC3"/>
    <w:rsid w:val="004D6128"/>
    <w:rsid w:val="004E35EF"/>
    <w:rsid w:val="004E4224"/>
    <w:rsid w:val="004F2B72"/>
    <w:rsid w:val="0052521B"/>
    <w:rsid w:val="005277FE"/>
    <w:rsid w:val="00535605"/>
    <w:rsid w:val="00537C84"/>
    <w:rsid w:val="00550291"/>
    <w:rsid w:val="00555A3F"/>
    <w:rsid w:val="005677A3"/>
    <w:rsid w:val="00575115"/>
    <w:rsid w:val="00583850"/>
    <w:rsid w:val="00587FDF"/>
    <w:rsid w:val="005A2FF9"/>
    <w:rsid w:val="005B2ECB"/>
    <w:rsid w:val="005B3B60"/>
    <w:rsid w:val="005B3F60"/>
    <w:rsid w:val="005B7298"/>
    <w:rsid w:val="005C354C"/>
    <w:rsid w:val="005E08AA"/>
    <w:rsid w:val="005F249A"/>
    <w:rsid w:val="00610011"/>
    <w:rsid w:val="00621807"/>
    <w:rsid w:val="00630A8B"/>
    <w:rsid w:val="00650B0A"/>
    <w:rsid w:val="00655E0A"/>
    <w:rsid w:val="00661708"/>
    <w:rsid w:val="006679CE"/>
    <w:rsid w:val="00685F3E"/>
    <w:rsid w:val="006865AF"/>
    <w:rsid w:val="006B3441"/>
    <w:rsid w:val="006D006F"/>
    <w:rsid w:val="00706F39"/>
    <w:rsid w:val="007106C9"/>
    <w:rsid w:val="007128AD"/>
    <w:rsid w:val="00712B53"/>
    <w:rsid w:val="00714AC1"/>
    <w:rsid w:val="00717AD6"/>
    <w:rsid w:val="00724F3F"/>
    <w:rsid w:val="007328D0"/>
    <w:rsid w:val="007371F0"/>
    <w:rsid w:val="0076218F"/>
    <w:rsid w:val="00771D13"/>
    <w:rsid w:val="007734CB"/>
    <w:rsid w:val="007767F4"/>
    <w:rsid w:val="00782DB4"/>
    <w:rsid w:val="00787FBA"/>
    <w:rsid w:val="00793A83"/>
    <w:rsid w:val="007A588A"/>
    <w:rsid w:val="007C2B50"/>
    <w:rsid w:val="007E159B"/>
    <w:rsid w:val="00801AD3"/>
    <w:rsid w:val="00813964"/>
    <w:rsid w:val="00815637"/>
    <w:rsid w:val="0082531D"/>
    <w:rsid w:val="00830031"/>
    <w:rsid w:val="0084019E"/>
    <w:rsid w:val="008501B1"/>
    <w:rsid w:val="00860068"/>
    <w:rsid w:val="00872F87"/>
    <w:rsid w:val="00892FD5"/>
    <w:rsid w:val="008C4582"/>
    <w:rsid w:val="008C567D"/>
    <w:rsid w:val="008C6B8A"/>
    <w:rsid w:val="008D1CE4"/>
    <w:rsid w:val="008D2BF9"/>
    <w:rsid w:val="008D6AF9"/>
    <w:rsid w:val="008E24DA"/>
    <w:rsid w:val="008E4DC6"/>
    <w:rsid w:val="008E5EE6"/>
    <w:rsid w:val="008E6A84"/>
    <w:rsid w:val="008E7A32"/>
    <w:rsid w:val="00901CA7"/>
    <w:rsid w:val="00906878"/>
    <w:rsid w:val="00907E68"/>
    <w:rsid w:val="00914E39"/>
    <w:rsid w:val="00916F64"/>
    <w:rsid w:val="00920534"/>
    <w:rsid w:val="00923D84"/>
    <w:rsid w:val="00964440"/>
    <w:rsid w:val="00990DBF"/>
    <w:rsid w:val="009A4552"/>
    <w:rsid w:val="009B57C9"/>
    <w:rsid w:val="009C392B"/>
    <w:rsid w:val="009C60B9"/>
    <w:rsid w:val="00A14159"/>
    <w:rsid w:val="00A23477"/>
    <w:rsid w:val="00A23C90"/>
    <w:rsid w:val="00A274FB"/>
    <w:rsid w:val="00A333CD"/>
    <w:rsid w:val="00A37EC5"/>
    <w:rsid w:val="00A401D2"/>
    <w:rsid w:val="00A43D6F"/>
    <w:rsid w:val="00A54BC6"/>
    <w:rsid w:val="00A671D6"/>
    <w:rsid w:val="00A90C68"/>
    <w:rsid w:val="00A93139"/>
    <w:rsid w:val="00AA1D11"/>
    <w:rsid w:val="00AC0E88"/>
    <w:rsid w:val="00AC6FDB"/>
    <w:rsid w:val="00AC7447"/>
    <w:rsid w:val="00AE6F63"/>
    <w:rsid w:val="00B06E65"/>
    <w:rsid w:val="00B10DFB"/>
    <w:rsid w:val="00B34990"/>
    <w:rsid w:val="00B34A9F"/>
    <w:rsid w:val="00B43161"/>
    <w:rsid w:val="00B471BC"/>
    <w:rsid w:val="00B52F7F"/>
    <w:rsid w:val="00B72B22"/>
    <w:rsid w:val="00B94AE3"/>
    <w:rsid w:val="00B9554C"/>
    <w:rsid w:val="00B95903"/>
    <w:rsid w:val="00BA3223"/>
    <w:rsid w:val="00BA5D1D"/>
    <w:rsid w:val="00BA621A"/>
    <w:rsid w:val="00BC57BA"/>
    <w:rsid w:val="00BF10A8"/>
    <w:rsid w:val="00BF2196"/>
    <w:rsid w:val="00C133C3"/>
    <w:rsid w:val="00C15377"/>
    <w:rsid w:val="00C20954"/>
    <w:rsid w:val="00C23924"/>
    <w:rsid w:val="00C4330F"/>
    <w:rsid w:val="00C51C25"/>
    <w:rsid w:val="00C52718"/>
    <w:rsid w:val="00C60498"/>
    <w:rsid w:val="00C61593"/>
    <w:rsid w:val="00C64307"/>
    <w:rsid w:val="00C66217"/>
    <w:rsid w:val="00C92AD7"/>
    <w:rsid w:val="00C9740F"/>
    <w:rsid w:val="00CB33DF"/>
    <w:rsid w:val="00CB6BB6"/>
    <w:rsid w:val="00CE65E1"/>
    <w:rsid w:val="00CF0012"/>
    <w:rsid w:val="00CF0D69"/>
    <w:rsid w:val="00D21270"/>
    <w:rsid w:val="00D22776"/>
    <w:rsid w:val="00D350C9"/>
    <w:rsid w:val="00D42742"/>
    <w:rsid w:val="00D46E05"/>
    <w:rsid w:val="00D54C7A"/>
    <w:rsid w:val="00D6193E"/>
    <w:rsid w:val="00D879EE"/>
    <w:rsid w:val="00D937DA"/>
    <w:rsid w:val="00DA3031"/>
    <w:rsid w:val="00DC3AAB"/>
    <w:rsid w:val="00DF5D10"/>
    <w:rsid w:val="00DF61BA"/>
    <w:rsid w:val="00DF76E1"/>
    <w:rsid w:val="00E00C1C"/>
    <w:rsid w:val="00E01227"/>
    <w:rsid w:val="00E72159"/>
    <w:rsid w:val="00E72F9A"/>
    <w:rsid w:val="00E82254"/>
    <w:rsid w:val="00E93FC9"/>
    <w:rsid w:val="00EA0838"/>
    <w:rsid w:val="00EA25C2"/>
    <w:rsid w:val="00EA5EE0"/>
    <w:rsid w:val="00EA7B42"/>
    <w:rsid w:val="00EB4E4C"/>
    <w:rsid w:val="00EC1A2D"/>
    <w:rsid w:val="00EC5F06"/>
    <w:rsid w:val="00EC64A6"/>
    <w:rsid w:val="00F01208"/>
    <w:rsid w:val="00F1208D"/>
    <w:rsid w:val="00F13C1D"/>
    <w:rsid w:val="00F20E6F"/>
    <w:rsid w:val="00F408F8"/>
    <w:rsid w:val="00F56309"/>
    <w:rsid w:val="00F61390"/>
    <w:rsid w:val="00F66E34"/>
    <w:rsid w:val="00F726CC"/>
    <w:rsid w:val="00F72940"/>
    <w:rsid w:val="00F862DE"/>
    <w:rsid w:val="00F86BAB"/>
    <w:rsid w:val="00F96C4F"/>
    <w:rsid w:val="00F972D9"/>
    <w:rsid w:val="00FA1B5C"/>
    <w:rsid w:val="00FB1A99"/>
    <w:rsid w:val="00FC3053"/>
    <w:rsid w:val="197528C1"/>
    <w:rsid w:val="257A4FD1"/>
    <w:rsid w:val="2D8FAB9B"/>
    <w:rsid w:val="34F18661"/>
    <w:rsid w:val="45EDC5EC"/>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81511">
      <w:bodyDiv w:val="1"/>
      <w:marLeft w:val="0"/>
      <w:marRight w:val="0"/>
      <w:marTop w:val="0"/>
      <w:marBottom w:val="0"/>
      <w:divBdr>
        <w:top w:val="none" w:sz="0" w:space="0" w:color="auto"/>
        <w:left w:val="none" w:sz="0" w:space="0" w:color="auto"/>
        <w:bottom w:val="none" w:sz="0" w:space="0" w:color="auto"/>
        <w:right w:val="none" w:sz="0" w:space="0" w:color="auto"/>
      </w:divBdr>
    </w:div>
    <w:div w:id="1596740336">
      <w:bodyDiv w:val="1"/>
      <w:marLeft w:val="0"/>
      <w:marRight w:val="0"/>
      <w:marTop w:val="0"/>
      <w:marBottom w:val="0"/>
      <w:divBdr>
        <w:top w:val="none" w:sz="0" w:space="0" w:color="auto"/>
        <w:left w:val="none" w:sz="0" w:space="0" w:color="auto"/>
        <w:bottom w:val="none" w:sz="0" w:space="0" w:color="auto"/>
        <w:right w:val="none" w:sz="0" w:space="0" w:color="auto"/>
      </w:divBdr>
      <w:divsChild>
        <w:div w:id="14889068">
          <w:marLeft w:val="0"/>
          <w:marRight w:val="-13770"/>
          <w:marTop w:val="0"/>
          <w:marBottom w:val="0"/>
          <w:divBdr>
            <w:top w:val="none" w:sz="0" w:space="0" w:color="auto"/>
            <w:left w:val="none" w:sz="0" w:space="0" w:color="auto"/>
            <w:bottom w:val="none" w:sz="0" w:space="0" w:color="auto"/>
            <w:right w:val="none" w:sz="0" w:space="0" w:color="auto"/>
          </w:divBdr>
        </w:div>
        <w:div w:id="608855883">
          <w:marLeft w:val="0"/>
          <w:marRight w:val="-13770"/>
          <w:marTop w:val="0"/>
          <w:marBottom w:val="0"/>
          <w:divBdr>
            <w:top w:val="none" w:sz="0" w:space="0" w:color="auto"/>
            <w:left w:val="none" w:sz="0" w:space="0" w:color="auto"/>
            <w:bottom w:val="none" w:sz="0" w:space="0" w:color="auto"/>
            <w:right w:val="none" w:sz="0" w:space="0" w:color="auto"/>
          </w:divBdr>
        </w:div>
        <w:div w:id="1603024590">
          <w:marLeft w:val="0"/>
          <w:marRight w:val="-13770"/>
          <w:marTop w:val="0"/>
          <w:marBottom w:val="0"/>
          <w:divBdr>
            <w:top w:val="none" w:sz="0" w:space="0" w:color="auto"/>
            <w:left w:val="none" w:sz="0" w:space="0" w:color="auto"/>
            <w:bottom w:val="none" w:sz="0" w:space="0" w:color="auto"/>
            <w:right w:val="none" w:sz="0" w:space="0" w:color="auto"/>
          </w:divBdr>
        </w:div>
        <w:div w:id="518155716">
          <w:marLeft w:val="0"/>
          <w:marRight w:val="-13770"/>
          <w:marTop w:val="0"/>
          <w:marBottom w:val="0"/>
          <w:divBdr>
            <w:top w:val="none" w:sz="0" w:space="0" w:color="auto"/>
            <w:left w:val="none" w:sz="0" w:space="0" w:color="auto"/>
            <w:bottom w:val="none" w:sz="0" w:space="0" w:color="auto"/>
            <w:right w:val="none" w:sz="0" w:space="0" w:color="auto"/>
          </w:divBdr>
        </w:div>
        <w:div w:id="289437555">
          <w:marLeft w:val="0"/>
          <w:marRight w:val="-13770"/>
          <w:marTop w:val="0"/>
          <w:marBottom w:val="0"/>
          <w:divBdr>
            <w:top w:val="none" w:sz="0" w:space="0" w:color="auto"/>
            <w:left w:val="none" w:sz="0" w:space="0" w:color="auto"/>
            <w:bottom w:val="none" w:sz="0" w:space="0" w:color="auto"/>
            <w:right w:val="none" w:sz="0" w:space="0" w:color="auto"/>
          </w:divBdr>
        </w:div>
        <w:div w:id="274800006">
          <w:marLeft w:val="0"/>
          <w:marRight w:val="-13770"/>
          <w:marTop w:val="0"/>
          <w:marBottom w:val="0"/>
          <w:divBdr>
            <w:top w:val="none" w:sz="0" w:space="0" w:color="auto"/>
            <w:left w:val="none" w:sz="0" w:space="0" w:color="auto"/>
            <w:bottom w:val="none" w:sz="0" w:space="0" w:color="auto"/>
            <w:right w:val="none" w:sz="0" w:space="0" w:color="auto"/>
          </w:divBdr>
        </w:div>
        <w:div w:id="1098209304">
          <w:marLeft w:val="0"/>
          <w:marRight w:val="-13770"/>
          <w:marTop w:val="0"/>
          <w:marBottom w:val="0"/>
          <w:divBdr>
            <w:top w:val="none" w:sz="0" w:space="0" w:color="auto"/>
            <w:left w:val="none" w:sz="0" w:space="0" w:color="auto"/>
            <w:bottom w:val="none" w:sz="0" w:space="0" w:color="auto"/>
            <w:right w:val="none" w:sz="0" w:space="0" w:color="auto"/>
          </w:divBdr>
        </w:div>
        <w:div w:id="930743369">
          <w:marLeft w:val="0"/>
          <w:marRight w:val="-13770"/>
          <w:marTop w:val="0"/>
          <w:marBottom w:val="0"/>
          <w:divBdr>
            <w:top w:val="none" w:sz="0" w:space="0" w:color="auto"/>
            <w:left w:val="none" w:sz="0" w:space="0" w:color="auto"/>
            <w:bottom w:val="none" w:sz="0" w:space="0" w:color="auto"/>
            <w:right w:val="none" w:sz="0" w:space="0" w:color="auto"/>
          </w:divBdr>
        </w:div>
        <w:div w:id="1801803434">
          <w:marLeft w:val="0"/>
          <w:marRight w:val="-13770"/>
          <w:marTop w:val="0"/>
          <w:marBottom w:val="0"/>
          <w:divBdr>
            <w:top w:val="none" w:sz="0" w:space="0" w:color="auto"/>
            <w:left w:val="none" w:sz="0" w:space="0" w:color="auto"/>
            <w:bottom w:val="none" w:sz="0" w:space="0" w:color="auto"/>
            <w:right w:val="none" w:sz="0" w:space="0" w:color="auto"/>
          </w:divBdr>
        </w:div>
        <w:div w:id="1323463882">
          <w:marLeft w:val="0"/>
          <w:marRight w:val="-13770"/>
          <w:marTop w:val="0"/>
          <w:marBottom w:val="0"/>
          <w:divBdr>
            <w:top w:val="none" w:sz="0" w:space="0" w:color="auto"/>
            <w:left w:val="none" w:sz="0" w:space="0" w:color="auto"/>
            <w:bottom w:val="none" w:sz="0" w:space="0" w:color="auto"/>
            <w:right w:val="none" w:sz="0" w:space="0" w:color="auto"/>
          </w:divBdr>
        </w:div>
        <w:div w:id="264116941">
          <w:marLeft w:val="0"/>
          <w:marRight w:val="-13770"/>
          <w:marTop w:val="0"/>
          <w:marBottom w:val="0"/>
          <w:divBdr>
            <w:top w:val="none" w:sz="0" w:space="0" w:color="auto"/>
            <w:left w:val="none" w:sz="0" w:space="0" w:color="auto"/>
            <w:bottom w:val="none" w:sz="0" w:space="0" w:color="auto"/>
            <w:right w:val="none" w:sz="0" w:space="0" w:color="auto"/>
          </w:divBdr>
        </w:div>
        <w:div w:id="824786175">
          <w:marLeft w:val="0"/>
          <w:marRight w:val="-13770"/>
          <w:marTop w:val="0"/>
          <w:marBottom w:val="0"/>
          <w:divBdr>
            <w:top w:val="none" w:sz="0" w:space="0" w:color="auto"/>
            <w:left w:val="none" w:sz="0" w:space="0" w:color="auto"/>
            <w:bottom w:val="none" w:sz="0" w:space="0" w:color="auto"/>
            <w:right w:val="none" w:sz="0" w:space="0" w:color="auto"/>
          </w:divBdr>
        </w:div>
        <w:div w:id="298340661">
          <w:marLeft w:val="0"/>
          <w:marRight w:val="-13770"/>
          <w:marTop w:val="0"/>
          <w:marBottom w:val="0"/>
          <w:divBdr>
            <w:top w:val="none" w:sz="0" w:space="0" w:color="auto"/>
            <w:left w:val="none" w:sz="0" w:space="0" w:color="auto"/>
            <w:bottom w:val="none" w:sz="0" w:space="0" w:color="auto"/>
            <w:right w:val="none" w:sz="0" w:space="0" w:color="auto"/>
          </w:divBdr>
        </w:div>
        <w:div w:id="2086102345">
          <w:marLeft w:val="0"/>
          <w:marRight w:val="-13770"/>
          <w:marTop w:val="0"/>
          <w:marBottom w:val="0"/>
          <w:divBdr>
            <w:top w:val="none" w:sz="0" w:space="0" w:color="auto"/>
            <w:left w:val="none" w:sz="0" w:space="0" w:color="auto"/>
            <w:bottom w:val="none" w:sz="0" w:space="0" w:color="auto"/>
            <w:right w:val="none" w:sz="0" w:space="0" w:color="auto"/>
          </w:divBdr>
        </w:div>
        <w:div w:id="1190992795">
          <w:marLeft w:val="0"/>
          <w:marRight w:val="-13770"/>
          <w:marTop w:val="0"/>
          <w:marBottom w:val="0"/>
          <w:divBdr>
            <w:top w:val="none" w:sz="0" w:space="0" w:color="auto"/>
            <w:left w:val="none" w:sz="0" w:space="0" w:color="auto"/>
            <w:bottom w:val="none" w:sz="0" w:space="0" w:color="auto"/>
            <w:right w:val="none" w:sz="0" w:space="0" w:color="auto"/>
          </w:divBdr>
        </w:div>
        <w:div w:id="162623045">
          <w:marLeft w:val="0"/>
          <w:marRight w:val="-13770"/>
          <w:marTop w:val="0"/>
          <w:marBottom w:val="0"/>
          <w:divBdr>
            <w:top w:val="none" w:sz="0" w:space="0" w:color="auto"/>
            <w:left w:val="none" w:sz="0" w:space="0" w:color="auto"/>
            <w:bottom w:val="none" w:sz="0" w:space="0" w:color="auto"/>
            <w:right w:val="none" w:sz="0" w:space="0" w:color="auto"/>
          </w:divBdr>
        </w:div>
        <w:div w:id="1828277008">
          <w:marLeft w:val="0"/>
          <w:marRight w:val="-13770"/>
          <w:marTop w:val="0"/>
          <w:marBottom w:val="0"/>
          <w:divBdr>
            <w:top w:val="none" w:sz="0" w:space="0" w:color="auto"/>
            <w:left w:val="none" w:sz="0" w:space="0" w:color="auto"/>
            <w:bottom w:val="none" w:sz="0" w:space="0" w:color="auto"/>
            <w:right w:val="none" w:sz="0" w:space="0" w:color="auto"/>
          </w:divBdr>
        </w:div>
        <w:div w:id="975792475">
          <w:marLeft w:val="0"/>
          <w:marRight w:val="-13770"/>
          <w:marTop w:val="0"/>
          <w:marBottom w:val="0"/>
          <w:divBdr>
            <w:top w:val="none" w:sz="0" w:space="0" w:color="auto"/>
            <w:left w:val="none" w:sz="0" w:space="0" w:color="auto"/>
            <w:bottom w:val="none" w:sz="0" w:space="0" w:color="auto"/>
            <w:right w:val="none" w:sz="0" w:space="0" w:color="auto"/>
          </w:divBdr>
        </w:div>
        <w:div w:id="6175744">
          <w:marLeft w:val="0"/>
          <w:marRight w:val="-13770"/>
          <w:marTop w:val="0"/>
          <w:marBottom w:val="0"/>
          <w:divBdr>
            <w:top w:val="none" w:sz="0" w:space="0" w:color="auto"/>
            <w:left w:val="none" w:sz="0" w:space="0" w:color="auto"/>
            <w:bottom w:val="none" w:sz="0" w:space="0" w:color="auto"/>
            <w:right w:val="none" w:sz="0" w:space="0" w:color="auto"/>
          </w:divBdr>
        </w:div>
        <w:div w:id="2000453451">
          <w:marLeft w:val="0"/>
          <w:marRight w:val="-13770"/>
          <w:marTop w:val="0"/>
          <w:marBottom w:val="0"/>
          <w:divBdr>
            <w:top w:val="none" w:sz="0" w:space="0" w:color="auto"/>
            <w:left w:val="none" w:sz="0" w:space="0" w:color="auto"/>
            <w:bottom w:val="none" w:sz="0" w:space="0" w:color="auto"/>
            <w:right w:val="none" w:sz="0" w:space="0" w:color="auto"/>
          </w:divBdr>
        </w:div>
        <w:div w:id="349601031">
          <w:marLeft w:val="0"/>
          <w:marRight w:val="-13770"/>
          <w:marTop w:val="0"/>
          <w:marBottom w:val="0"/>
          <w:divBdr>
            <w:top w:val="none" w:sz="0" w:space="0" w:color="auto"/>
            <w:left w:val="none" w:sz="0" w:space="0" w:color="auto"/>
            <w:bottom w:val="none" w:sz="0" w:space="0" w:color="auto"/>
            <w:right w:val="none" w:sz="0" w:space="0" w:color="auto"/>
          </w:divBdr>
        </w:div>
        <w:div w:id="281811795">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infotech/Pages/Account/Manage-Your-Account.aspx" TargetMode="External"/><Relationship Id="rId18" Type="http://schemas.openxmlformats.org/officeDocument/2006/relationships/hyperlink" Target="https://www3.uwsp.edu/infotech/Pages/ServiceDesk/default.aspx" TargetMode="External"/><Relationship Id="rId26" Type="http://schemas.openxmlformats.org/officeDocument/2006/relationships/hyperlink" Target="https://community.canvaslms.com/docs/DOC-10701" TargetMode="Externa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uwsp.edu/canvas/Pages/default.aspx" TargetMode="External"/><Relationship Id="rId17" Type="http://schemas.openxmlformats.org/officeDocument/2006/relationships/hyperlink" Target="https://www3.uwsp.edu/tlc/Pages/techTutoring.aspx%22http:/www.uwsp.edu/tlc/Pages/ComputerGuides.asp%22http:/www.uwsp.edu/tlc/Pages/ComputerGuides.asp" TargetMode="External"/><Relationship Id="rId25" Type="http://schemas.openxmlformats.org/officeDocument/2006/relationships/image" Target="media/image6.png"/><Relationship Id="rId33" Type="http://schemas.openxmlformats.org/officeDocument/2006/relationships/hyperlink" Target="mailto:datctr@uwsp.edu%22mailto:datctr@uwsp.ed" TargetMode="External"/><Relationship Id="rId2" Type="http://schemas.openxmlformats.org/officeDocument/2006/relationships/customXml" Target="../customXml/item2.xml"/><Relationship Id="rId16" Type="http://schemas.openxmlformats.org/officeDocument/2006/relationships/hyperlink" Target="https://community.canvaslms.com/docs/DOC-10721" TargetMode="External"/><Relationship Id="rId20" Type="http://schemas.openxmlformats.org/officeDocument/2006/relationships/image" Target="media/image1.PNG"/><Relationship Id="rId29" Type="http://schemas.openxmlformats.org/officeDocument/2006/relationships/hyperlink" Target="https://uws.instructure.com/courses/4576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imkins@uwsp.edu" TargetMode="External"/><Relationship Id="rId24" Type="http://schemas.openxmlformats.org/officeDocument/2006/relationships/image" Target="media/image5.png"/><Relationship Id="rId32" Type="http://schemas.openxmlformats.org/officeDocument/2006/relationships/hyperlink" Target="https://www3.uwsp.edu/regrec/Pages/calendars.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isconsin.edu/dle/external-application-integration-requests/" TargetMode="Externa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albion.com/netiquette/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uwsp.edu/infotech/Pages/HelpDesk/default.aspx" TargetMode="External"/><Relationship Id="rId22" Type="http://schemas.openxmlformats.org/officeDocument/2006/relationships/image" Target="media/image3.png"/><Relationship Id="rId27" Type="http://schemas.openxmlformats.org/officeDocument/2006/relationships/hyperlink" Target="https://community.canvaslms.com/docs/DOC-3891" TargetMode="External"/><Relationship Id="rId30" Type="http://schemas.openxmlformats.org/officeDocument/2006/relationships/hyperlink" Target="http://jolt.merlot.org/vol6no1/mintu-wimsatt_0310.ht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100</Number>
    <Section xmlns="409cf07c-705a-4568-bc2e-e1a7cd36a2d3">3</Section>
    <Calendar_x0020_Year xmlns="409cf07c-705a-4568-bc2e-e1a7cd36a2d3">2019</Calendar_x0020_Year>
    <Course_x0020_Name xmlns="409cf07c-705a-4568-bc2e-e1a7cd36a2d3">Principles of Computing</Course_x0020_Name>
    <Instructor xmlns="409cf07c-705a-4568-bc2e-e1a7cd36a2d3">Eric Simkins</Instructor>
    <Pre xmlns="409cf07c-705a-4568-bc2e-e1a7cd36a2d3">20</Pre>
    <Campus xmlns="409cf07c-705a-4568-bc2e-e1a7cd36a2d3">
      <Value>Stevens Point</Value>
    </Camp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6B05E4-4F6E-481B-BA0A-1C5AB77E01FE}"/>
</file>

<file path=customXml/itemProps3.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4.xml><?xml version="1.0" encoding="utf-8"?>
<ds:datastoreItem xmlns:ds="http://schemas.openxmlformats.org/officeDocument/2006/customXml" ds:itemID="{00D20AD4-CDCA-4735-8116-52C25C7D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9</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Simkins, Eric</cp:lastModifiedBy>
  <cp:revision>127</cp:revision>
  <dcterms:created xsi:type="dcterms:W3CDTF">2019-08-16T16:39:00Z</dcterms:created>
  <dcterms:modified xsi:type="dcterms:W3CDTF">2019-09-06T19:43:00Z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